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E0" w:rsidRDefault="00877DE0" w:rsidP="00877DE0">
      <w:pPr>
        <w:spacing w:after="0"/>
        <w:jc w:val="right"/>
        <w:rPr>
          <w:rFonts w:ascii="Cabin" w:hAnsi="Cabin"/>
          <w:b/>
          <w:iCs/>
          <w:color w:val="0099AA" w:themeColor="accent1"/>
          <w:sz w:val="28"/>
          <w:szCs w:val="28"/>
        </w:rPr>
      </w:pPr>
      <w:r w:rsidRPr="004838B4">
        <w:rPr>
          <w:rFonts w:ascii="Cabin" w:hAnsi="Cabin"/>
          <w:b/>
          <w:iCs/>
          <w:noProof/>
          <w:color w:val="0099AA" w:themeColor="accent1"/>
          <w:sz w:val="28"/>
          <w:szCs w:val="28"/>
        </w:rPr>
        <w:drawing>
          <wp:anchor distT="0" distB="0" distL="114300" distR="114300" simplePos="0" relativeHeight="251659264" behindDoc="1" locked="0" layoutInCell="1" allowOverlap="1" wp14:anchorId="18084511" wp14:editId="104E5A78">
            <wp:simplePos x="0" y="0"/>
            <wp:positionH relativeFrom="margin">
              <wp:posOffset>29845</wp:posOffset>
            </wp:positionH>
            <wp:positionV relativeFrom="paragraph">
              <wp:posOffset>6350</wp:posOffset>
            </wp:positionV>
            <wp:extent cx="2476500" cy="891248"/>
            <wp:effectExtent l="0" t="0" r="0" b="4445"/>
            <wp:wrapTight wrapText="bothSides">
              <wp:wrapPolygon edited="0">
                <wp:start x="0" y="0"/>
                <wp:lineTo x="0" y="21246"/>
                <wp:lineTo x="21434" y="21246"/>
                <wp:lineTo x="21434" y="0"/>
                <wp:lineTo x="0" y="0"/>
              </wp:wrapPolygon>
            </wp:wrapTight>
            <wp:docPr id="1" name="Picture 1" descr="J:\Communications\3LOGOS\GHF\jpg\GH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3LOGOS\GHF\jpg\GH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891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DE0" w:rsidRPr="00C57DF0" w:rsidRDefault="00877DE0" w:rsidP="00877DE0">
      <w:pPr>
        <w:jc w:val="right"/>
        <w:rPr>
          <w:rFonts w:ascii="Cabin" w:hAnsi="Cabin"/>
          <w:b/>
          <w:iCs/>
          <w:color w:val="0099AA" w:themeColor="accent1"/>
          <w:sz w:val="36"/>
          <w:szCs w:val="36"/>
        </w:rPr>
      </w:pPr>
      <w:r w:rsidRPr="00C57DF0">
        <w:rPr>
          <w:rFonts w:ascii="Cabin" w:hAnsi="Cabin"/>
          <w:b/>
          <w:iCs/>
          <w:color w:val="0099AA" w:themeColor="accent1"/>
          <w:sz w:val="36"/>
          <w:szCs w:val="36"/>
        </w:rPr>
        <w:t>GRANTMAKING</w:t>
      </w:r>
      <w:bookmarkStart w:id="0" w:name="_GoBack"/>
      <w:bookmarkEnd w:id="0"/>
      <w:r w:rsidRPr="00C57DF0">
        <w:rPr>
          <w:rFonts w:ascii="Cabin" w:hAnsi="Cabin"/>
          <w:b/>
          <w:iCs/>
          <w:color w:val="0099AA" w:themeColor="accent1"/>
          <w:sz w:val="36"/>
          <w:szCs w:val="36"/>
        </w:rPr>
        <w:t xml:space="preserve"> ADVISORY COMMITTEE </w:t>
      </w:r>
      <w:r w:rsidRPr="00C57DF0">
        <w:rPr>
          <w:rFonts w:ascii="Cabin" w:hAnsi="Cabin"/>
          <w:b/>
          <w:iCs/>
          <w:color w:val="0099AA" w:themeColor="accent1"/>
          <w:sz w:val="36"/>
          <w:szCs w:val="36"/>
        </w:rPr>
        <w:t>2020 Grantmaking Meeting Dates</w:t>
      </w:r>
    </w:p>
    <w:p w:rsidR="00877DE0" w:rsidRDefault="00877DE0" w:rsidP="00E2602A">
      <w:pPr>
        <w:spacing w:after="0" w:line="240" w:lineRule="auto"/>
        <w:rPr>
          <w:rFonts w:asciiTheme="majorHAnsi" w:hAnsiTheme="majorHAnsi"/>
          <w:b/>
          <w:sz w:val="24"/>
          <w:szCs w:val="24"/>
        </w:rPr>
      </w:pPr>
    </w:p>
    <w:p w:rsidR="00E2602A" w:rsidRPr="008B3EC1" w:rsidRDefault="00E2602A" w:rsidP="00E2602A">
      <w:pPr>
        <w:spacing w:after="0" w:line="240" w:lineRule="auto"/>
        <w:rPr>
          <w:i/>
          <w:sz w:val="24"/>
          <w:szCs w:val="24"/>
        </w:rPr>
      </w:pPr>
    </w:p>
    <w:p w:rsidR="0097599F" w:rsidRPr="0097599F" w:rsidRDefault="0097599F" w:rsidP="0097599F">
      <w:pPr>
        <w:rPr>
          <w:sz w:val="24"/>
          <w:szCs w:val="24"/>
        </w:rPr>
      </w:pPr>
      <w:r w:rsidRPr="0097599F">
        <w:rPr>
          <w:b/>
          <w:bCs/>
          <w:sz w:val="24"/>
          <w:szCs w:val="24"/>
        </w:rPr>
        <w:t>T</w:t>
      </w:r>
      <w:r w:rsidRPr="0097599F">
        <w:rPr>
          <w:b/>
          <w:bCs/>
          <w:sz w:val="24"/>
          <w:szCs w:val="24"/>
        </w:rPr>
        <w:t xml:space="preserve">he following GHCF Grantmaker meetings are confirmed and will take place in </w:t>
      </w:r>
      <w:proofErr w:type="gramStart"/>
      <w:r w:rsidRPr="0097599F">
        <w:rPr>
          <w:b/>
          <w:bCs/>
          <w:sz w:val="24"/>
          <w:szCs w:val="24"/>
        </w:rPr>
        <w:t>Fall</w:t>
      </w:r>
      <w:proofErr w:type="gramEnd"/>
      <w:r w:rsidRPr="0097599F">
        <w:rPr>
          <w:b/>
          <w:bCs/>
          <w:sz w:val="24"/>
          <w:szCs w:val="24"/>
        </w:rPr>
        <w:t xml:space="preserve"> 2020</w:t>
      </w:r>
      <w:r w:rsidRPr="0097599F">
        <w:rPr>
          <w:sz w:val="24"/>
          <w:szCs w:val="24"/>
        </w:rPr>
        <w:t xml:space="preserve">: </w:t>
      </w:r>
      <w:r w:rsidRPr="0097599F">
        <w:rPr>
          <w:b/>
          <w:bCs/>
          <w:color w:val="006666"/>
          <w:sz w:val="24"/>
          <w:szCs w:val="24"/>
        </w:rPr>
        <w:t> </w:t>
      </w:r>
    </w:p>
    <w:p w:rsidR="0097599F" w:rsidRPr="0097599F" w:rsidRDefault="0097599F" w:rsidP="0097599F">
      <w:pPr>
        <w:pStyle w:val="ListParagraph"/>
        <w:numPr>
          <w:ilvl w:val="0"/>
          <w:numId w:val="17"/>
        </w:numPr>
        <w:spacing w:after="0" w:line="240" w:lineRule="auto"/>
        <w:contextualSpacing w:val="0"/>
        <w:rPr>
          <w:sz w:val="24"/>
          <w:szCs w:val="24"/>
        </w:rPr>
      </w:pPr>
      <w:r w:rsidRPr="0097599F">
        <w:rPr>
          <w:sz w:val="24"/>
          <w:szCs w:val="24"/>
        </w:rPr>
        <w:t xml:space="preserve">GHCF Grantmaker Overview &amp; Business Meeting: </w:t>
      </w:r>
      <w:r w:rsidRPr="0097599F">
        <w:rPr>
          <w:b/>
          <w:bCs/>
          <w:color w:val="006666"/>
          <w:sz w:val="24"/>
          <w:szCs w:val="24"/>
        </w:rPr>
        <w:t>September 22</w:t>
      </w:r>
      <w:r w:rsidRPr="0097599F">
        <w:rPr>
          <w:sz w:val="24"/>
          <w:szCs w:val="24"/>
        </w:rPr>
        <w:t xml:space="preserve">, 2-3:30 pm (an overview of the materials you will be reading + any business needs) </w:t>
      </w:r>
    </w:p>
    <w:p w:rsidR="0097599F" w:rsidRPr="0097599F" w:rsidRDefault="0097599F" w:rsidP="0097599F">
      <w:pPr>
        <w:pStyle w:val="ListParagraph"/>
        <w:numPr>
          <w:ilvl w:val="0"/>
          <w:numId w:val="17"/>
        </w:numPr>
        <w:spacing w:after="0" w:line="240" w:lineRule="auto"/>
        <w:contextualSpacing w:val="0"/>
        <w:rPr>
          <w:sz w:val="24"/>
          <w:szCs w:val="24"/>
        </w:rPr>
      </w:pPr>
      <w:r w:rsidRPr="0097599F">
        <w:rPr>
          <w:sz w:val="24"/>
          <w:szCs w:val="24"/>
        </w:rPr>
        <w:t xml:space="preserve">GHCF Grantmaking Meeting One (UPstream): </w:t>
      </w:r>
      <w:r w:rsidRPr="0097599F">
        <w:rPr>
          <w:b/>
          <w:bCs/>
          <w:color w:val="006666"/>
          <w:sz w:val="24"/>
          <w:szCs w:val="24"/>
        </w:rPr>
        <w:t>October 27</w:t>
      </w:r>
      <w:r w:rsidRPr="0097599F">
        <w:rPr>
          <w:sz w:val="24"/>
          <w:szCs w:val="24"/>
        </w:rPr>
        <w:t>, 1-3:30pm, TFEC</w:t>
      </w:r>
    </w:p>
    <w:p w:rsidR="0097599F" w:rsidRPr="0097599F" w:rsidRDefault="0097599F" w:rsidP="0097599F">
      <w:pPr>
        <w:pStyle w:val="ListParagraph"/>
        <w:numPr>
          <w:ilvl w:val="0"/>
          <w:numId w:val="17"/>
        </w:numPr>
        <w:spacing w:after="0" w:line="240" w:lineRule="auto"/>
        <w:contextualSpacing w:val="0"/>
        <w:rPr>
          <w:sz w:val="24"/>
          <w:szCs w:val="24"/>
        </w:rPr>
      </w:pPr>
      <w:r w:rsidRPr="0097599F">
        <w:rPr>
          <w:sz w:val="24"/>
          <w:szCs w:val="24"/>
        </w:rPr>
        <w:t xml:space="preserve">GHCF Grantmaking Meeting Two (UPstream &amp; Benjamin Franklin Fund): </w:t>
      </w:r>
      <w:r w:rsidRPr="0097599F">
        <w:rPr>
          <w:b/>
          <w:bCs/>
          <w:color w:val="006666"/>
          <w:sz w:val="24"/>
          <w:szCs w:val="24"/>
        </w:rPr>
        <w:t>November 5</w:t>
      </w:r>
      <w:r w:rsidRPr="0097599F">
        <w:rPr>
          <w:sz w:val="24"/>
          <w:szCs w:val="24"/>
        </w:rPr>
        <w:t>, 1-3:30pm, TFEC</w:t>
      </w:r>
    </w:p>
    <w:p w:rsidR="0097599F" w:rsidRPr="0097599F" w:rsidRDefault="0097599F" w:rsidP="0030635D">
      <w:pPr>
        <w:spacing w:before="240"/>
        <w:rPr>
          <w:sz w:val="24"/>
          <w:szCs w:val="24"/>
        </w:rPr>
      </w:pPr>
      <w:r>
        <w:rPr>
          <w:sz w:val="24"/>
          <w:szCs w:val="24"/>
        </w:rPr>
        <w:t>*</w:t>
      </w:r>
      <w:r w:rsidRPr="0097599F">
        <w:rPr>
          <w:sz w:val="24"/>
          <w:szCs w:val="24"/>
        </w:rPr>
        <w:t xml:space="preserve">At this time, we anticipate that all meetings will take place in person at TFEC, but should that not be possible, they will take place via ZOOM and we will reach out to the group with all needed information.  </w:t>
      </w:r>
    </w:p>
    <w:sectPr w:rsidR="0097599F" w:rsidRPr="0097599F" w:rsidSect="00FA6C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uale">
    <w:panose1 w:val="02040504050405060204"/>
    <w:charset w:val="00"/>
    <w:family w:val="roman"/>
    <w:pitch w:val="variable"/>
    <w:sig w:usb0="2000000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066"/>
    <w:multiLevelType w:val="hybridMultilevel"/>
    <w:tmpl w:val="8BC0BE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2324B"/>
    <w:multiLevelType w:val="hybridMultilevel"/>
    <w:tmpl w:val="4C9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13B8"/>
    <w:multiLevelType w:val="hybridMultilevel"/>
    <w:tmpl w:val="78469E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D096B"/>
    <w:multiLevelType w:val="hybridMultilevel"/>
    <w:tmpl w:val="F17E33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132A5"/>
    <w:multiLevelType w:val="hybridMultilevel"/>
    <w:tmpl w:val="404C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B4A"/>
    <w:multiLevelType w:val="hybridMultilevel"/>
    <w:tmpl w:val="9AFE6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17172"/>
    <w:multiLevelType w:val="hybridMultilevel"/>
    <w:tmpl w:val="D74AAC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E3597"/>
    <w:multiLevelType w:val="hybridMultilevel"/>
    <w:tmpl w:val="405ED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48576C"/>
    <w:multiLevelType w:val="hybridMultilevel"/>
    <w:tmpl w:val="2AA8D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A2188"/>
    <w:multiLevelType w:val="hybridMultilevel"/>
    <w:tmpl w:val="304E6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C564D"/>
    <w:multiLevelType w:val="hybridMultilevel"/>
    <w:tmpl w:val="FDFC5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0E6AB7"/>
    <w:multiLevelType w:val="hybridMultilevel"/>
    <w:tmpl w:val="8398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5D111F"/>
    <w:multiLevelType w:val="hybridMultilevel"/>
    <w:tmpl w:val="E994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6743C5"/>
    <w:multiLevelType w:val="hybridMultilevel"/>
    <w:tmpl w:val="29DC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930957"/>
    <w:multiLevelType w:val="hybridMultilevel"/>
    <w:tmpl w:val="AB649E26"/>
    <w:lvl w:ilvl="0" w:tplc="C94E3CF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962EC6"/>
    <w:multiLevelType w:val="hybridMultilevel"/>
    <w:tmpl w:val="0D96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3F496C"/>
    <w:multiLevelType w:val="hybridMultilevel"/>
    <w:tmpl w:val="D3666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1"/>
  </w:num>
  <w:num w:numId="5">
    <w:abstractNumId w:val="4"/>
  </w:num>
  <w:num w:numId="6">
    <w:abstractNumId w:val="2"/>
  </w:num>
  <w:num w:numId="7">
    <w:abstractNumId w:val="6"/>
  </w:num>
  <w:num w:numId="8">
    <w:abstractNumId w:val="10"/>
  </w:num>
  <w:num w:numId="9">
    <w:abstractNumId w:val="0"/>
  </w:num>
  <w:num w:numId="10">
    <w:abstractNumId w:val="9"/>
  </w:num>
  <w:num w:numId="11">
    <w:abstractNumId w:val="3"/>
  </w:num>
  <w:num w:numId="12">
    <w:abstractNumId w:val="15"/>
  </w:num>
  <w:num w:numId="13">
    <w:abstractNumId w:val="7"/>
  </w:num>
  <w:num w:numId="14">
    <w:abstractNumId w:val="13"/>
  </w:num>
  <w:num w:numId="15">
    <w:abstractNumId w:val="12"/>
  </w:num>
  <w:num w:numId="16">
    <w:abstractNumId w:val="14"/>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82"/>
    <w:rsid w:val="000014EE"/>
    <w:rsid w:val="00001B35"/>
    <w:rsid w:val="00071DA7"/>
    <w:rsid w:val="000A749B"/>
    <w:rsid w:val="000B1A7E"/>
    <w:rsid w:val="000F5A8C"/>
    <w:rsid w:val="00107E11"/>
    <w:rsid w:val="00122894"/>
    <w:rsid w:val="00131DB6"/>
    <w:rsid w:val="0013398A"/>
    <w:rsid w:val="0016261F"/>
    <w:rsid w:val="0016650D"/>
    <w:rsid w:val="001B33BA"/>
    <w:rsid w:val="00201B66"/>
    <w:rsid w:val="00214645"/>
    <w:rsid w:val="00222E85"/>
    <w:rsid w:val="00277765"/>
    <w:rsid w:val="00292CC0"/>
    <w:rsid w:val="002B766D"/>
    <w:rsid w:val="002F0E15"/>
    <w:rsid w:val="0030635D"/>
    <w:rsid w:val="00312D99"/>
    <w:rsid w:val="00366A48"/>
    <w:rsid w:val="003914FE"/>
    <w:rsid w:val="003D26CF"/>
    <w:rsid w:val="003D4325"/>
    <w:rsid w:val="003E6236"/>
    <w:rsid w:val="003E7150"/>
    <w:rsid w:val="004122B4"/>
    <w:rsid w:val="00442E8B"/>
    <w:rsid w:val="00471F2E"/>
    <w:rsid w:val="004969C3"/>
    <w:rsid w:val="004A0009"/>
    <w:rsid w:val="004E17BE"/>
    <w:rsid w:val="004F201F"/>
    <w:rsid w:val="00500069"/>
    <w:rsid w:val="00500AC7"/>
    <w:rsid w:val="00532A65"/>
    <w:rsid w:val="00573F57"/>
    <w:rsid w:val="00580742"/>
    <w:rsid w:val="005C0679"/>
    <w:rsid w:val="005E1E39"/>
    <w:rsid w:val="00653B42"/>
    <w:rsid w:val="00666CCF"/>
    <w:rsid w:val="00686764"/>
    <w:rsid w:val="006A4847"/>
    <w:rsid w:val="006B5302"/>
    <w:rsid w:val="006C5B90"/>
    <w:rsid w:val="006D28CE"/>
    <w:rsid w:val="006E54D6"/>
    <w:rsid w:val="006E6FCD"/>
    <w:rsid w:val="00731E09"/>
    <w:rsid w:val="0074339B"/>
    <w:rsid w:val="0076728F"/>
    <w:rsid w:val="007A4C6E"/>
    <w:rsid w:val="007B5DDB"/>
    <w:rsid w:val="007F0990"/>
    <w:rsid w:val="00836D82"/>
    <w:rsid w:val="00871029"/>
    <w:rsid w:val="00877DE0"/>
    <w:rsid w:val="00893BF9"/>
    <w:rsid w:val="008A1ABA"/>
    <w:rsid w:val="008B1BF2"/>
    <w:rsid w:val="008B3EC1"/>
    <w:rsid w:val="008C15F2"/>
    <w:rsid w:val="008D28C6"/>
    <w:rsid w:val="008E0B50"/>
    <w:rsid w:val="008F2D09"/>
    <w:rsid w:val="008F4D60"/>
    <w:rsid w:val="00903979"/>
    <w:rsid w:val="009040FB"/>
    <w:rsid w:val="00913507"/>
    <w:rsid w:val="0094559F"/>
    <w:rsid w:val="00952C3E"/>
    <w:rsid w:val="0097599F"/>
    <w:rsid w:val="0098181D"/>
    <w:rsid w:val="0099477C"/>
    <w:rsid w:val="009B109D"/>
    <w:rsid w:val="009D0117"/>
    <w:rsid w:val="009D58D2"/>
    <w:rsid w:val="009E168B"/>
    <w:rsid w:val="009E20C7"/>
    <w:rsid w:val="00A2766B"/>
    <w:rsid w:val="00A326D0"/>
    <w:rsid w:val="00A87C6C"/>
    <w:rsid w:val="00AA4307"/>
    <w:rsid w:val="00B30019"/>
    <w:rsid w:val="00B50183"/>
    <w:rsid w:val="00B51A33"/>
    <w:rsid w:val="00B52C00"/>
    <w:rsid w:val="00B53C18"/>
    <w:rsid w:val="00B633E5"/>
    <w:rsid w:val="00B927CC"/>
    <w:rsid w:val="00BB2421"/>
    <w:rsid w:val="00BD4A62"/>
    <w:rsid w:val="00C0024A"/>
    <w:rsid w:val="00C57DF0"/>
    <w:rsid w:val="00C771AB"/>
    <w:rsid w:val="00CD6AEA"/>
    <w:rsid w:val="00DA29A7"/>
    <w:rsid w:val="00DA6470"/>
    <w:rsid w:val="00DF431E"/>
    <w:rsid w:val="00DF7C66"/>
    <w:rsid w:val="00E1046D"/>
    <w:rsid w:val="00E11686"/>
    <w:rsid w:val="00E17390"/>
    <w:rsid w:val="00E23C90"/>
    <w:rsid w:val="00E2602A"/>
    <w:rsid w:val="00E511A7"/>
    <w:rsid w:val="00E53321"/>
    <w:rsid w:val="00E65547"/>
    <w:rsid w:val="00F160EF"/>
    <w:rsid w:val="00F67AA5"/>
    <w:rsid w:val="00FA6C8C"/>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3844"/>
  <w15:chartTrackingRefBased/>
  <w15:docId w15:val="{56F1FD23-B1B1-49E6-B270-178907CF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C7"/>
    <w:pPr>
      <w:ind w:left="720"/>
      <w:contextualSpacing/>
    </w:pPr>
  </w:style>
  <w:style w:type="paragraph" w:styleId="BalloonText">
    <w:name w:val="Balloon Text"/>
    <w:basedOn w:val="Normal"/>
    <w:link w:val="BalloonTextChar"/>
    <w:uiPriority w:val="99"/>
    <w:semiHidden/>
    <w:unhideWhenUsed/>
    <w:rsid w:val="00071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4631">
      <w:bodyDiv w:val="1"/>
      <w:marLeft w:val="0"/>
      <w:marRight w:val="0"/>
      <w:marTop w:val="0"/>
      <w:marBottom w:val="0"/>
      <w:divBdr>
        <w:top w:val="none" w:sz="0" w:space="0" w:color="auto"/>
        <w:left w:val="none" w:sz="0" w:space="0" w:color="auto"/>
        <w:bottom w:val="none" w:sz="0" w:space="0" w:color="auto"/>
        <w:right w:val="none" w:sz="0" w:space="0" w:color="auto"/>
      </w:divBdr>
    </w:div>
    <w:div w:id="8112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026666"/>
      </a:accent2>
      <a:accent3>
        <a:srgbClr val="F99D20"/>
      </a:accent3>
      <a:accent4>
        <a:srgbClr val="FFC000"/>
      </a:accent4>
      <a:accent5>
        <a:srgbClr val="4472C4"/>
      </a:accent5>
      <a:accent6>
        <a:srgbClr val="70AD47"/>
      </a:accent6>
      <a:hlink>
        <a:srgbClr val="0563C1"/>
      </a:hlink>
      <a:folHlink>
        <a:srgbClr val="954F72"/>
      </a:folHlink>
    </a:clrScheme>
    <a:fontScheme name="TFEC">
      <a:majorFont>
        <a:latin typeface="Cabin"/>
        <a:ea typeface=""/>
        <a:cs typeface=""/>
      </a:majorFont>
      <a:minorFont>
        <a:latin typeface="Manua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54</cp:revision>
  <cp:lastPrinted>2017-04-27T17:05:00Z</cp:lastPrinted>
  <dcterms:created xsi:type="dcterms:W3CDTF">2018-04-16T11:39:00Z</dcterms:created>
  <dcterms:modified xsi:type="dcterms:W3CDTF">2020-07-07T15:16:00Z</dcterms:modified>
</cp:coreProperties>
</file>