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CD" w:rsidRPr="00847BC4" w:rsidRDefault="00DD06E8" w:rsidP="00AD03CD">
      <w:pPr>
        <w:spacing w:after="0"/>
        <w:jc w:val="center"/>
        <w:rPr>
          <w:rFonts w:asciiTheme="majorHAnsi" w:hAnsiTheme="majorHAnsi" w:cs="Arial"/>
          <w:color w:val="FFFFFF" w:themeColor="background1"/>
          <w:sz w:val="44"/>
          <w:szCs w:val="44"/>
        </w:rPr>
      </w:pPr>
      <w:r w:rsidRPr="00847BC4">
        <w:rPr>
          <w:rFonts w:asciiTheme="majorHAnsi" w:hAnsiTheme="majorHAnsi" w:cs="Arial"/>
          <w:noProof/>
          <w:color w:val="008080"/>
          <w:sz w:val="44"/>
          <w:szCs w:val="44"/>
        </w:rPr>
        <mc:AlternateContent>
          <mc:Choice Requires="wps">
            <w:drawing>
              <wp:anchor distT="0" distB="0" distL="114300" distR="114300" simplePos="0" relativeHeight="251659264" behindDoc="1" locked="0" layoutInCell="1" allowOverlap="1" wp14:anchorId="2DA27C24" wp14:editId="4D814812">
                <wp:simplePos x="0" y="0"/>
                <wp:positionH relativeFrom="column">
                  <wp:posOffset>-476250</wp:posOffset>
                </wp:positionH>
                <wp:positionV relativeFrom="paragraph">
                  <wp:posOffset>-104775</wp:posOffset>
                </wp:positionV>
                <wp:extent cx="7867650" cy="752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867650" cy="75247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A834" id="Rectangle 2" o:spid="_x0000_s1026" style="position:absolute;margin-left:-37.5pt;margin-top:-8.25pt;width:619.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" fillcolor="#09a [3204]" strokecolor="#09a [3204]" strokeweight="1pt"/>
            </w:pict>
          </mc:Fallback>
        </mc:AlternateContent>
      </w:r>
      <w:r w:rsidR="00E15976" w:rsidRPr="00847BC4">
        <w:rPr>
          <w:rFonts w:asciiTheme="majorHAnsi" w:hAnsiTheme="majorHAnsi" w:cs="Arial"/>
          <w:color w:val="FFFFFF" w:themeColor="background1"/>
          <w:sz w:val="44"/>
          <w:szCs w:val="44"/>
        </w:rPr>
        <w:t>The Foundation for Enhancing Communities</w:t>
      </w:r>
    </w:p>
    <w:p w:rsidR="007E44DA" w:rsidRPr="00847BC4" w:rsidRDefault="00636461" w:rsidP="00AD03CD">
      <w:pPr>
        <w:spacing w:after="0"/>
        <w:jc w:val="center"/>
        <w:rPr>
          <w:rFonts w:asciiTheme="majorHAnsi" w:hAnsiTheme="majorHAnsi" w:cs="Arial"/>
          <w:color w:val="FFFFFF" w:themeColor="background1"/>
          <w:sz w:val="36"/>
          <w:szCs w:val="36"/>
        </w:rPr>
      </w:pPr>
      <w:r>
        <w:rPr>
          <w:rFonts w:asciiTheme="majorHAnsi" w:hAnsiTheme="majorHAnsi" w:cs="Arial"/>
          <w:color w:val="FFFFFF" w:themeColor="background1"/>
          <w:sz w:val="36"/>
          <w:szCs w:val="36"/>
        </w:rPr>
        <w:t>2020</w:t>
      </w:r>
      <w:r w:rsidR="00753C5C" w:rsidRPr="00847BC4">
        <w:rPr>
          <w:rFonts w:asciiTheme="majorHAnsi" w:hAnsiTheme="majorHAnsi" w:cs="Arial"/>
          <w:color w:val="FFFFFF" w:themeColor="background1"/>
          <w:sz w:val="36"/>
          <w:szCs w:val="36"/>
        </w:rPr>
        <w:t xml:space="preserve"> </w:t>
      </w:r>
      <w:r w:rsidR="00E15976" w:rsidRPr="00847BC4">
        <w:rPr>
          <w:rFonts w:asciiTheme="majorHAnsi" w:hAnsiTheme="majorHAnsi" w:cs="Arial"/>
          <w:color w:val="FFFFFF" w:themeColor="background1"/>
          <w:sz w:val="36"/>
          <w:szCs w:val="36"/>
        </w:rPr>
        <w:t>Grant Opportunities</w:t>
      </w:r>
    </w:p>
    <w:p w:rsidR="007E44DA" w:rsidRPr="007E44DA" w:rsidRDefault="007E44DA" w:rsidP="007E44DA">
      <w:pPr>
        <w:spacing w:after="0"/>
        <w:rPr>
          <w:rFonts w:ascii="Arial" w:hAnsi="Arial" w:cs="Arial"/>
          <w:color w:val="000000" w:themeColor="text1"/>
          <w:sz w:val="23"/>
          <w:szCs w:val="23"/>
        </w:rPr>
      </w:pPr>
    </w:p>
    <w:p w:rsidR="00EA12CB" w:rsidRDefault="00EA12CB" w:rsidP="00BE7798">
      <w:pPr>
        <w:spacing w:after="0" w:line="240" w:lineRule="auto"/>
        <w:rPr>
          <w:rFonts w:asciiTheme="majorHAnsi" w:hAnsiTheme="majorHAnsi" w:cs="Arial"/>
          <w:b/>
          <w:bCs/>
          <w:color w:val="000000" w:themeColor="text1"/>
          <w:sz w:val="23"/>
          <w:szCs w:val="23"/>
        </w:rPr>
      </w:pPr>
      <w:r w:rsidRPr="00F61CFF">
        <w:rPr>
          <w:rFonts w:asciiTheme="majorHAnsi" w:hAnsiTheme="majorHAnsi" w:cs="Arial"/>
          <w:b/>
          <w:bCs/>
          <w:color w:val="000000" w:themeColor="text1"/>
          <w:sz w:val="23"/>
          <w:szCs w:val="23"/>
        </w:rPr>
        <w:t xml:space="preserve">Applications </w:t>
      </w:r>
      <w:r w:rsidR="0047329D" w:rsidRPr="00F61CFF">
        <w:rPr>
          <w:rFonts w:asciiTheme="majorHAnsi" w:hAnsiTheme="majorHAnsi" w:cs="Arial"/>
          <w:b/>
          <w:bCs/>
          <w:color w:val="000000" w:themeColor="text1"/>
          <w:sz w:val="23"/>
          <w:szCs w:val="23"/>
        </w:rPr>
        <w:t xml:space="preserve">Available </w:t>
      </w:r>
      <w:r w:rsidR="00F56072">
        <w:rPr>
          <w:rFonts w:asciiTheme="majorHAnsi" w:hAnsiTheme="majorHAnsi" w:cs="Arial"/>
          <w:b/>
          <w:bCs/>
          <w:color w:val="000000" w:themeColor="text1"/>
          <w:sz w:val="23"/>
          <w:szCs w:val="23"/>
        </w:rPr>
        <w:t>October 1, 2019</w:t>
      </w:r>
      <w:r w:rsidRPr="00F61CFF">
        <w:rPr>
          <w:rFonts w:asciiTheme="majorHAnsi" w:hAnsiTheme="majorHAnsi" w:cs="Arial"/>
          <w:b/>
          <w:bCs/>
          <w:color w:val="000000" w:themeColor="text1"/>
          <w:sz w:val="23"/>
          <w:szCs w:val="23"/>
        </w:rPr>
        <w:t>; Deadline</w:t>
      </w:r>
      <w:r w:rsidR="0047329D" w:rsidRPr="00F61CFF">
        <w:rPr>
          <w:rFonts w:asciiTheme="majorHAnsi" w:hAnsiTheme="majorHAnsi" w:cs="Arial"/>
          <w:b/>
          <w:bCs/>
          <w:color w:val="000000" w:themeColor="text1"/>
          <w:sz w:val="23"/>
          <w:szCs w:val="23"/>
        </w:rPr>
        <w:t xml:space="preserve"> </w:t>
      </w:r>
      <w:r w:rsidR="00F56072">
        <w:rPr>
          <w:rFonts w:asciiTheme="majorHAnsi" w:hAnsiTheme="majorHAnsi" w:cs="Arial"/>
          <w:b/>
          <w:bCs/>
          <w:color w:val="000000" w:themeColor="text1"/>
          <w:sz w:val="23"/>
          <w:szCs w:val="23"/>
        </w:rPr>
        <w:t>February 1, 2020</w:t>
      </w:r>
    </w:p>
    <w:p w:rsidR="001F5843" w:rsidRPr="001F5843" w:rsidRDefault="001F5843" w:rsidP="00BE7798">
      <w:pPr>
        <w:spacing w:after="0" w:line="240" w:lineRule="auto"/>
        <w:rPr>
          <w:rFonts w:asciiTheme="majorHAnsi" w:hAnsiTheme="majorHAnsi" w:cs="Arial"/>
          <w:bCs/>
          <w:i/>
          <w:color w:val="000000" w:themeColor="text1"/>
          <w:sz w:val="23"/>
          <w:szCs w:val="23"/>
        </w:rPr>
      </w:pPr>
      <w:r w:rsidRPr="001F5843">
        <w:rPr>
          <w:rFonts w:asciiTheme="majorHAnsi" w:hAnsiTheme="majorHAnsi" w:cs="Arial"/>
          <w:bCs/>
          <w:i/>
          <w:color w:val="000000" w:themeColor="text1"/>
          <w:sz w:val="23"/>
          <w:szCs w:val="23"/>
        </w:rPr>
        <w:t>For p</w:t>
      </w:r>
      <w:r w:rsidR="00F56072">
        <w:rPr>
          <w:rFonts w:asciiTheme="majorHAnsi" w:hAnsiTheme="majorHAnsi" w:cs="Arial"/>
          <w:bCs/>
          <w:i/>
          <w:color w:val="000000" w:themeColor="text1"/>
          <w:sz w:val="23"/>
          <w:szCs w:val="23"/>
        </w:rPr>
        <w:t>rojects taking place July 1, 2020-June 30, 20</w:t>
      </w:r>
      <w:r w:rsidR="00636461">
        <w:rPr>
          <w:rFonts w:asciiTheme="majorHAnsi" w:hAnsiTheme="majorHAnsi" w:cs="Arial"/>
          <w:bCs/>
          <w:i/>
          <w:color w:val="000000" w:themeColor="text1"/>
          <w:sz w:val="23"/>
          <w:szCs w:val="23"/>
        </w:rPr>
        <w:t>2</w:t>
      </w:r>
      <w:r w:rsidR="00F56072">
        <w:rPr>
          <w:rFonts w:asciiTheme="majorHAnsi" w:hAnsiTheme="majorHAnsi" w:cs="Arial"/>
          <w:bCs/>
          <w:i/>
          <w:color w:val="000000" w:themeColor="text1"/>
          <w:sz w:val="23"/>
          <w:szCs w:val="23"/>
        </w:rPr>
        <w:t>1</w:t>
      </w:r>
    </w:p>
    <w:p w:rsidR="00825189" w:rsidRPr="001F5843" w:rsidRDefault="00825189" w:rsidP="00BE7798">
      <w:pPr>
        <w:tabs>
          <w:tab w:val="num" w:pos="720"/>
        </w:tabs>
        <w:spacing w:after="0" w:line="240" w:lineRule="auto"/>
        <w:rPr>
          <w:rFonts w:ascii="Arial" w:hAnsi="Arial" w:cs="Arial"/>
          <w:i/>
          <w:color w:val="000000" w:themeColor="text1"/>
          <w:sz w:val="23"/>
          <w:szCs w:val="23"/>
        </w:rPr>
      </w:pPr>
    </w:p>
    <w:p w:rsidR="00825189" w:rsidRPr="00F61CFF" w:rsidRDefault="00771272" w:rsidP="00BE7798">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Children’s Home Foundation Fund</w:t>
      </w:r>
      <w:r w:rsidR="008C6393" w:rsidRPr="00F61CFF">
        <w:rPr>
          <w:rFonts w:asciiTheme="majorHAnsi" w:hAnsiTheme="majorHAnsi" w:cs="Arial"/>
          <w:b/>
          <w:color w:val="008080"/>
          <w:sz w:val="23"/>
          <w:szCs w:val="23"/>
        </w:rPr>
        <w:t>: Round</w:t>
      </w:r>
      <w:r w:rsidR="001D1C55" w:rsidRPr="00F61CFF">
        <w:rPr>
          <w:rFonts w:asciiTheme="majorHAnsi" w:hAnsiTheme="majorHAnsi" w:cs="Arial"/>
          <w:b/>
          <w:color w:val="008080"/>
          <w:sz w:val="23"/>
          <w:szCs w:val="23"/>
        </w:rPr>
        <w:t xml:space="preserve"> 1 of 2</w:t>
      </w:r>
    </w:p>
    <w:p w:rsidR="00E075C3" w:rsidRPr="00D90DA7" w:rsidRDefault="00794B25" w:rsidP="00BE7798">
      <w:pPr>
        <w:spacing w:after="0" w:line="240" w:lineRule="auto"/>
        <w:rPr>
          <w:rFonts w:cstheme="minorHAnsi"/>
          <w:color w:val="000000" w:themeColor="text1"/>
          <w:szCs w:val="23"/>
        </w:rPr>
      </w:pPr>
      <w:r w:rsidRPr="00D90DA7">
        <w:rPr>
          <w:rFonts w:cstheme="minorHAnsi"/>
          <w:color w:val="000000" w:themeColor="text1"/>
          <w:szCs w:val="23"/>
        </w:rPr>
        <w:t>The mission of the Children’s Home Foundation Fund, a</w:t>
      </w:r>
      <w:r w:rsidR="000D132D" w:rsidRPr="00D90DA7">
        <w:rPr>
          <w:rFonts w:cstheme="minorHAnsi"/>
          <w:color w:val="000000" w:themeColor="text1"/>
          <w:szCs w:val="23"/>
        </w:rPr>
        <w:t xml:space="preserve"> committee advised endowment</w:t>
      </w:r>
      <w:r w:rsidRPr="00D90DA7">
        <w:rPr>
          <w:rFonts w:cstheme="minorHAnsi"/>
          <w:color w:val="000000" w:themeColor="text1"/>
          <w:szCs w:val="23"/>
        </w:rPr>
        <w:t xml:space="preserve"> fund of The Foundation for Enhancing Communities, is to provide aid to economically disadvantaged children in Cumberland, Dauphin and Perry counties.</w:t>
      </w:r>
      <w:r w:rsidR="000D132D" w:rsidRPr="00D90DA7">
        <w:rPr>
          <w:rFonts w:cstheme="minorHAnsi"/>
          <w:color w:val="000000" w:themeColor="text1"/>
          <w:szCs w:val="23"/>
        </w:rPr>
        <w:t xml:space="preserve"> This fund was established as a result of the dissolution of a private foundation.</w:t>
      </w:r>
      <w:r w:rsidR="00391827" w:rsidRPr="00D90DA7">
        <w:rPr>
          <w:rFonts w:cstheme="minorHAnsi"/>
          <w:color w:val="000000" w:themeColor="text1"/>
          <w:szCs w:val="23"/>
        </w:rPr>
        <w:t xml:space="preserve"> </w:t>
      </w:r>
      <w:r w:rsidRPr="00D90DA7">
        <w:rPr>
          <w:rFonts w:cstheme="minorHAnsi"/>
          <w:color w:val="000000" w:themeColor="text1"/>
          <w:szCs w:val="23"/>
        </w:rPr>
        <w:t>In accordance with this mission, funding priority will be given in the following areas:</w:t>
      </w:r>
      <w:r w:rsidR="002336FE" w:rsidRPr="00D90DA7">
        <w:rPr>
          <w:rFonts w:cstheme="minorHAnsi"/>
          <w:color w:val="000000" w:themeColor="text1"/>
          <w:szCs w:val="23"/>
        </w:rPr>
        <w:t xml:space="preserve"> h</w:t>
      </w:r>
      <w:r w:rsidRPr="00D90DA7">
        <w:rPr>
          <w:rFonts w:cstheme="minorHAnsi"/>
          <w:color w:val="000000" w:themeColor="text1"/>
          <w:szCs w:val="23"/>
        </w:rPr>
        <w:t>uman services, especially programs which address needs for food, clothing and shelter</w:t>
      </w:r>
      <w:r w:rsidR="002336FE" w:rsidRPr="00D90DA7">
        <w:rPr>
          <w:rFonts w:cstheme="minorHAnsi"/>
          <w:color w:val="000000" w:themeColor="text1"/>
          <w:szCs w:val="23"/>
        </w:rPr>
        <w:t>; e</w:t>
      </w:r>
      <w:r w:rsidRPr="00D90DA7">
        <w:rPr>
          <w:rFonts w:cstheme="minorHAnsi"/>
          <w:color w:val="000000" w:themeColor="text1"/>
          <w:szCs w:val="23"/>
        </w:rPr>
        <w:t>ducation</w:t>
      </w:r>
      <w:r w:rsidR="002336FE" w:rsidRPr="00D90DA7">
        <w:rPr>
          <w:rFonts w:cstheme="minorHAnsi"/>
          <w:color w:val="000000" w:themeColor="text1"/>
          <w:szCs w:val="23"/>
        </w:rPr>
        <w:t>; c</w:t>
      </w:r>
      <w:r w:rsidRPr="00D90DA7">
        <w:rPr>
          <w:rFonts w:cstheme="minorHAnsi"/>
          <w:color w:val="000000" w:themeColor="text1"/>
          <w:szCs w:val="23"/>
        </w:rPr>
        <w:t>ultural enrichment and the arts</w:t>
      </w:r>
      <w:r w:rsidR="002336FE" w:rsidRPr="00D90DA7">
        <w:rPr>
          <w:rFonts w:cstheme="minorHAnsi"/>
          <w:color w:val="000000" w:themeColor="text1"/>
          <w:szCs w:val="23"/>
        </w:rPr>
        <w:t>; f</w:t>
      </w:r>
      <w:r w:rsidRPr="00D90DA7">
        <w:rPr>
          <w:rFonts w:cstheme="minorHAnsi"/>
          <w:color w:val="000000" w:themeColor="text1"/>
          <w:szCs w:val="23"/>
        </w:rPr>
        <w:t>unding is restricted to programs serving only disadvantaged children in Cumberland, Dauphin and Perry counties.  Multi-year funding requests will be considered, but may be granted conditioned upon investment return, confirmation of matching funds identifi</w:t>
      </w:r>
      <w:r w:rsidR="00B63121" w:rsidRPr="00D90DA7">
        <w:rPr>
          <w:rFonts w:cstheme="minorHAnsi"/>
          <w:color w:val="000000" w:themeColor="text1"/>
          <w:szCs w:val="23"/>
        </w:rPr>
        <w:t>ed by the g</w:t>
      </w:r>
      <w:r w:rsidRPr="00D90DA7">
        <w:rPr>
          <w:rFonts w:cstheme="minorHAnsi"/>
          <w:color w:val="000000" w:themeColor="text1"/>
          <w:szCs w:val="23"/>
        </w:rPr>
        <w:t>rantee, and/or the availability of foundation funds (in the years followin</w:t>
      </w:r>
      <w:r w:rsidR="0064685A" w:rsidRPr="00D90DA7">
        <w:rPr>
          <w:rFonts w:cstheme="minorHAnsi"/>
          <w:color w:val="000000" w:themeColor="text1"/>
          <w:szCs w:val="23"/>
        </w:rPr>
        <w:t>g the initial year of funding).</w:t>
      </w:r>
    </w:p>
    <w:p w:rsidR="00794B25" w:rsidRPr="003415E9" w:rsidRDefault="00E075C3" w:rsidP="00BE7798">
      <w:pPr>
        <w:spacing w:after="0" w:line="240" w:lineRule="auto"/>
        <w:rPr>
          <w:rFonts w:ascii="Arial" w:hAnsi="Arial" w:cs="Arial"/>
          <w:color w:val="000000" w:themeColor="text1"/>
          <w:sz w:val="23"/>
          <w:szCs w:val="23"/>
        </w:rPr>
      </w:pPr>
      <w:r w:rsidRPr="003415E9">
        <w:rPr>
          <w:rFonts w:ascii="Arial" w:hAnsi="Arial" w:cs="Arial"/>
          <w:color w:val="000000" w:themeColor="text1"/>
          <w:sz w:val="23"/>
          <w:szCs w:val="23"/>
        </w:rPr>
        <w:t xml:space="preserve"> </w:t>
      </w:r>
    </w:p>
    <w:p w:rsidR="00825189" w:rsidRPr="00F61CFF" w:rsidRDefault="00EA12CB" w:rsidP="00BE7798">
      <w:pPr>
        <w:tabs>
          <w:tab w:val="num" w:pos="720"/>
        </w:tabs>
        <w:spacing w:after="0" w:line="240" w:lineRule="auto"/>
        <w:rPr>
          <w:rFonts w:asciiTheme="majorHAnsi" w:hAnsiTheme="majorHAnsi" w:cs="Arial"/>
          <w:color w:val="000000" w:themeColor="text1"/>
          <w:sz w:val="23"/>
          <w:szCs w:val="23"/>
        </w:rPr>
      </w:pPr>
      <w:r w:rsidRPr="00F61CFF">
        <w:rPr>
          <w:rFonts w:asciiTheme="majorHAnsi" w:hAnsiTheme="majorHAnsi" w:cs="Arial"/>
          <w:b/>
          <w:color w:val="008080"/>
          <w:sz w:val="23"/>
          <w:szCs w:val="23"/>
        </w:rPr>
        <w:t xml:space="preserve">Family </w:t>
      </w:r>
      <w:r w:rsidR="008F3B23" w:rsidRPr="00F61CFF">
        <w:rPr>
          <w:rFonts w:asciiTheme="majorHAnsi" w:hAnsiTheme="majorHAnsi" w:cs="Arial"/>
          <w:b/>
          <w:color w:val="008080"/>
          <w:sz w:val="23"/>
          <w:szCs w:val="23"/>
        </w:rPr>
        <w:t xml:space="preserve">&amp; Children’s </w:t>
      </w:r>
      <w:r w:rsidRPr="00F61CFF">
        <w:rPr>
          <w:rFonts w:asciiTheme="majorHAnsi" w:hAnsiTheme="majorHAnsi" w:cs="Arial"/>
          <w:b/>
          <w:color w:val="008080"/>
          <w:sz w:val="23"/>
          <w:szCs w:val="23"/>
        </w:rPr>
        <w:t>Services of Lebanon County</w:t>
      </w:r>
      <w:r w:rsidR="008F3B23" w:rsidRPr="00F61CFF">
        <w:rPr>
          <w:rFonts w:asciiTheme="majorHAnsi" w:hAnsiTheme="majorHAnsi" w:cs="Arial"/>
          <w:b/>
          <w:color w:val="008080"/>
          <w:sz w:val="23"/>
          <w:szCs w:val="23"/>
        </w:rPr>
        <w:t xml:space="preserve"> Fund</w:t>
      </w:r>
    </w:p>
    <w:p w:rsidR="000A1281" w:rsidRPr="00D90DA7" w:rsidRDefault="00E7728F" w:rsidP="00BE7798">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Family &amp; Children’s Se</w:t>
      </w:r>
      <w:r w:rsidR="00FF79FF" w:rsidRPr="00D90DA7">
        <w:rPr>
          <w:rFonts w:cstheme="minorHAnsi"/>
          <w:color w:val="000000" w:themeColor="text1"/>
          <w:szCs w:val="23"/>
        </w:rPr>
        <w:t xml:space="preserve">rvices of Lebanon County Fund, a committee advised </w:t>
      </w:r>
      <w:r w:rsidR="000D132D" w:rsidRPr="00D90DA7">
        <w:rPr>
          <w:rFonts w:cstheme="minorHAnsi"/>
          <w:color w:val="000000" w:themeColor="text1"/>
          <w:szCs w:val="23"/>
        </w:rPr>
        <w:t>endowment</w:t>
      </w:r>
      <w:r w:rsidRPr="00D90DA7">
        <w:rPr>
          <w:rFonts w:cstheme="minorHAnsi"/>
          <w:color w:val="000000" w:themeColor="text1"/>
          <w:szCs w:val="23"/>
        </w:rPr>
        <w:t xml:space="preserve"> fund of The Foundation for Enhancing Communities, awards grants to nonprofit, social service agencies in support of projects which serve families and children in Lebanon County.</w:t>
      </w:r>
      <w:r w:rsidR="000A1281" w:rsidRPr="00D90DA7">
        <w:rPr>
          <w:rFonts w:cstheme="minorHAnsi"/>
          <w:color w:val="000000" w:themeColor="text1"/>
          <w:szCs w:val="23"/>
        </w:rPr>
        <w:t xml:space="preserve"> </w:t>
      </w:r>
      <w:r w:rsidRPr="00D90DA7">
        <w:rPr>
          <w:rFonts w:cstheme="minorHAnsi"/>
          <w:color w:val="000000" w:themeColor="text1"/>
          <w:szCs w:val="23"/>
        </w:rPr>
        <w:t xml:space="preserve">These grants may be used to initiate new programs, expand or improve existing programs, fund a strategic planning process, or offer special professional development opportunities for </w:t>
      </w:r>
      <w:r w:rsidR="00B63121" w:rsidRPr="00D90DA7">
        <w:rPr>
          <w:rFonts w:cstheme="minorHAnsi"/>
          <w:color w:val="000000" w:themeColor="text1"/>
          <w:szCs w:val="23"/>
        </w:rPr>
        <w:t xml:space="preserve">staff </w:t>
      </w:r>
      <w:r w:rsidRPr="00D90DA7">
        <w:rPr>
          <w:rFonts w:cstheme="minorHAnsi"/>
          <w:color w:val="000000" w:themeColor="text1"/>
          <w:szCs w:val="23"/>
        </w:rPr>
        <w:t>members</w:t>
      </w:r>
      <w:r w:rsidR="00B63121" w:rsidRPr="00D90DA7">
        <w:rPr>
          <w:rFonts w:cstheme="minorHAnsi"/>
          <w:color w:val="000000" w:themeColor="text1"/>
          <w:szCs w:val="23"/>
        </w:rPr>
        <w:t xml:space="preserve">. </w:t>
      </w:r>
      <w:r w:rsidRPr="00D90DA7">
        <w:rPr>
          <w:rFonts w:cstheme="minorHAnsi"/>
          <w:color w:val="000000" w:themeColor="text1"/>
          <w:szCs w:val="23"/>
        </w:rPr>
        <w:t>Any request which includes on-going personnel costs must demonstrate how such costs will be met in subsequent years. Equipment may be requested if its acquisition would result in the achievement of a significant efficiency, is required to initiate a new program, or would greatly enhance an existing program.  Applicants are encouraged to clearly demonstrate service to Lebanon County residents and/or communities.  </w:t>
      </w:r>
    </w:p>
    <w:p w:rsidR="00486C2E" w:rsidRPr="003415E9" w:rsidRDefault="00486C2E" w:rsidP="00BE7798">
      <w:pPr>
        <w:tabs>
          <w:tab w:val="num" w:pos="720"/>
        </w:tabs>
        <w:spacing w:after="0" w:line="240" w:lineRule="auto"/>
        <w:rPr>
          <w:rFonts w:cstheme="minorHAnsi"/>
          <w:color w:val="000000" w:themeColor="text1"/>
          <w:sz w:val="23"/>
          <w:szCs w:val="23"/>
        </w:rPr>
      </w:pPr>
    </w:p>
    <w:p w:rsidR="00825189" w:rsidRPr="00F61CFF" w:rsidRDefault="00825189" w:rsidP="00BE7798">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T</w:t>
      </w:r>
      <w:r w:rsidR="00EA12CB" w:rsidRPr="00F61CFF">
        <w:rPr>
          <w:rFonts w:asciiTheme="majorHAnsi" w:hAnsiTheme="majorHAnsi" w:cs="Arial"/>
          <w:b/>
          <w:color w:val="008080"/>
          <w:sz w:val="23"/>
          <w:szCs w:val="23"/>
        </w:rPr>
        <w:t>he Kids Trust</w:t>
      </w:r>
      <w:r w:rsidR="005760AA" w:rsidRPr="00F61CFF">
        <w:rPr>
          <w:rFonts w:asciiTheme="majorHAnsi" w:hAnsiTheme="majorHAnsi" w:cs="Arial"/>
          <w:b/>
          <w:color w:val="008080"/>
          <w:sz w:val="23"/>
          <w:szCs w:val="23"/>
        </w:rPr>
        <w:t xml:space="preserve"> Fund</w:t>
      </w:r>
    </w:p>
    <w:p w:rsidR="004C2EF8" w:rsidRDefault="004C2EF8" w:rsidP="00BE7798">
      <w:pPr>
        <w:tabs>
          <w:tab w:val="num" w:pos="720"/>
        </w:tabs>
        <w:spacing w:after="0" w:line="240" w:lineRule="auto"/>
        <w:rPr>
          <w:rFonts w:cstheme="minorHAnsi"/>
          <w:color w:val="000000" w:themeColor="text1"/>
          <w:szCs w:val="23"/>
        </w:rPr>
      </w:pPr>
      <w:r w:rsidRPr="00D90DA7">
        <w:rPr>
          <w:rFonts w:cstheme="minorHAnsi"/>
          <w:bCs/>
          <w:color w:val="000000" w:themeColor="text1"/>
          <w:szCs w:val="23"/>
        </w:rPr>
        <w:t>The mission of The Kids Trust Fund is to help young children of abuse grow up in a happy, safe, and exciting environment.</w:t>
      </w:r>
      <w:r w:rsidRPr="00D90DA7">
        <w:rPr>
          <w:rFonts w:cstheme="minorHAnsi"/>
          <w:color w:val="000000" w:themeColor="text1"/>
          <w:szCs w:val="23"/>
        </w:rPr>
        <w:t> The Kids Trust Fund was created in 2005 by and in memory of Gary L. Houck, Jr. At the age of 29, Gary became a victim of suicide. Gary’s wish was to create a fund that would provide support and services to young children who are living with physical or emotional abuse, or neglect. The Kids Trust Fund is a</w:t>
      </w:r>
      <w:r w:rsidR="000D132D" w:rsidRPr="00D90DA7">
        <w:rPr>
          <w:rFonts w:cstheme="minorHAnsi"/>
          <w:color w:val="000000" w:themeColor="text1"/>
          <w:szCs w:val="23"/>
        </w:rPr>
        <w:t xml:space="preserve"> committee advised nonpermanent</w:t>
      </w:r>
      <w:r w:rsidRPr="00D90DA7">
        <w:rPr>
          <w:rFonts w:cstheme="minorHAnsi"/>
          <w:color w:val="000000" w:themeColor="text1"/>
          <w:szCs w:val="23"/>
        </w:rPr>
        <w:t xml:space="preserve"> fund of The Foundation for Enhancing Communities.</w:t>
      </w:r>
      <w:r w:rsidR="001A3681" w:rsidRPr="00D90DA7">
        <w:rPr>
          <w:rFonts w:cstheme="minorHAnsi"/>
          <w:color w:val="000000" w:themeColor="text1"/>
          <w:szCs w:val="23"/>
        </w:rPr>
        <w:t xml:space="preserve"> T</w:t>
      </w:r>
      <w:r w:rsidRPr="00D90DA7">
        <w:rPr>
          <w:rFonts w:cstheme="minorHAnsi"/>
          <w:color w:val="000000" w:themeColor="text1"/>
          <w:szCs w:val="23"/>
        </w:rPr>
        <w:t xml:space="preserve">he Kids Trust Fund invites established nonprofit 501(c)(3) organizations to submit proposals to support child-focused programs and services that are within the confines of existing programs and services that </w:t>
      </w:r>
      <w:r w:rsidR="00C1610A" w:rsidRPr="00D90DA7">
        <w:rPr>
          <w:rFonts w:cstheme="minorHAnsi"/>
          <w:color w:val="000000" w:themeColor="text1"/>
          <w:szCs w:val="23"/>
        </w:rPr>
        <w:t>an agency</w:t>
      </w:r>
      <w:r w:rsidRPr="00D90DA7">
        <w:rPr>
          <w:rFonts w:cstheme="minorHAnsi"/>
          <w:color w:val="000000" w:themeColor="text1"/>
          <w:szCs w:val="23"/>
        </w:rPr>
        <w:t xml:space="preserve"> currently provides.</w:t>
      </w:r>
      <w:r w:rsidR="00447B7D" w:rsidRPr="00D90DA7">
        <w:rPr>
          <w:rFonts w:cstheme="minorHAnsi"/>
          <w:color w:val="000000" w:themeColor="text1"/>
          <w:szCs w:val="23"/>
        </w:rPr>
        <w:t xml:space="preserve"> </w:t>
      </w:r>
      <w:r w:rsidRPr="00D90DA7">
        <w:rPr>
          <w:rFonts w:cstheme="minorHAnsi"/>
          <w:color w:val="000000" w:themeColor="text1"/>
          <w:szCs w:val="23"/>
        </w:rPr>
        <w:t>Eligible activities may include:</w:t>
      </w:r>
      <w:r w:rsidR="00C1610A" w:rsidRPr="00D90DA7">
        <w:rPr>
          <w:rFonts w:cstheme="minorHAnsi"/>
          <w:color w:val="000000" w:themeColor="text1"/>
          <w:szCs w:val="23"/>
        </w:rPr>
        <w:t xml:space="preserve"> t</w:t>
      </w:r>
      <w:r w:rsidR="00DB7EF4" w:rsidRPr="00D90DA7">
        <w:rPr>
          <w:rFonts w:cstheme="minorHAnsi"/>
          <w:color w:val="000000" w:themeColor="text1"/>
          <w:szCs w:val="23"/>
        </w:rPr>
        <w:t>her</w:t>
      </w:r>
      <w:r w:rsidRPr="00D90DA7">
        <w:rPr>
          <w:rFonts w:cstheme="minorHAnsi"/>
          <w:color w:val="000000" w:themeColor="text1"/>
          <w:szCs w:val="23"/>
        </w:rPr>
        <w:t>apeutic recreational, fun activities for children of abuse</w:t>
      </w:r>
      <w:r w:rsidR="00DB7EF4" w:rsidRPr="00D90DA7">
        <w:rPr>
          <w:rFonts w:cstheme="minorHAnsi"/>
          <w:color w:val="000000" w:themeColor="text1"/>
          <w:szCs w:val="23"/>
        </w:rPr>
        <w:t>; e</w:t>
      </w:r>
      <w:r w:rsidRPr="00D90DA7">
        <w:rPr>
          <w:rFonts w:cstheme="minorHAnsi"/>
          <w:color w:val="000000" w:themeColor="text1"/>
          <w:szCs w:val="23"/>
        </w:rPr>
        <w:t>arly intervention services</w:t>
      </w:r>
      <w:r w:rsidR="00DB7EF4" w:rsidRPr="00D90DA7">
        <w:rPr>
          <w:rFonts w:cstheme="minorHAnsi"/>
          <w:color w:val="000000" w:themeColor="text1"/>
          <w:szCs w:val="23"/>
        </w:rPr>
        <w:t>; s</w:t>
      </w:r>
      <w:r w:rsidRPr="00D90DA7">
        <w:rPr>
          <w:rFonts w:cstheme="minorHAnsi"/>
          <w:color w:val="000000" w:themeColor="text1"/>
          <w:szCs w:val="23"/>
        </w:rPr>
        <w:t>upport groups for individuals or families</w:t>
      </w:r>
      <w:r w:rsidR="00DB7EF4" w:rsidRPr="00D90DA7">
        <w:rPr>
          <w:rFonts w:cstheme="minorHAnsi"/>
          <w:color w:val="000000" w:themeColor="text1"/>
          <w:szCs w:val="23"/>
        </w:rPr>
        <w:t>; m</w:t>
      </w:r>
      <w:r w:rsidRPr="00D90DA7">
        <w:rPr>
          <w:rFonts w:cstheme="minorHAnsi"/>
          <w:color w:val="000000" w:themeColor="text1"/>
          <w:szCs w:val="23"/>
        </w:rPr>
        <w:t>ental, emotional, or behavioral health services</w:t>
      </w:r>
      <w:r w:rsidR="00DB7EF4" w:rsidRPr="00D90DA7">
        <w:rPr>
          <w:rFonts w:cstheme="minorHAnsi"/>
          <w:color w:val="000000" w:themeColor="text1"/>
          <w:szCs w:val="23"/>
        </w:rPr>
        <w:t>.  In addition, p</w:t>
      </w:r>
      <w:r w:rsidRPr="00D90DA7">
        <w:rPr>
          <w:rFonts w:cstheme="minorHAnsi"/>
          <w:color w:val="000000" w:themeColor="text1"/>
          <w:szCs w:val="23"/>
        </w:rPr>
        <w:t>rograms must meet the following minimum requirements:</w:t>
      </w:r>
      <w:r w:rsidR="00447B7D" w:rsidRPr="00D90DA7">
        <w:rPr>
          <w:rFonts w:cstheme="minorHAnsi"/>
          <w:color w:val="000000" w:themeColor="text1"/>
          <w:szCs w:val="23"/>
        </w:rPr>
        <w:t xml:space="preserve"> s</w:t>
      </w:r>
      <w:r w:rsidRPr="00D90DA7">
        <w:rPr>
          <w:rFonts w:cstheme="minorHAnsi"/>
          <w:color w:val="000000" w:themeColor="text1"/>
          <w:szCs w:val="23"/>
        </w:rPr>
        <w:t>erve children aged 0-18 years old and/or their families</w:t>
      </w:r>
      <w:r w:rsidR="00DB7EF4" w:rsidRPr="00D90DA7">
        <w:rPr>
          <w:rFonts w:cstheme="minorHAnsi"/>
          <w:color w:val="000000" w:themeColor="text1"/>
          <w:szCs w:val="23"/>
        </w:rPr>
        <w:t>; o</w:t>
      </w:r>
      <w:r w:rsidRPr="00D90DA7">
        <w:rPr>
          <w:rFonts w:cstheme="minorHAnsi"/>
          <w:color w:val="000000" w:themeColor="text1"/>
          <w:szCs w:val="23"/>
        </w:rPr>
        <w:t>perate within the counties of Cumberland, Dauphin, Franklin, Leb</w:t>
      </w:r>
      <w:r w:rsidR="00DB7EF4" w:rsidRPr="00D90DA7">
        <w:rPr>
          <w:rFonts w:cstheme="minorHAnsi"/>
          <w:color w:val="000000" w:themeColor="text1"/>
          <w:szCs w:val="23"/>
        </w:rPr>
        <w:t>anon, Perry, York and Lancaster, and e</w:t>
      </w:r>
      <w:r w:rsidRPr="00D90DA7">
        <w:rPr>
          <w:rFonts w:cstheme="minorHAnsi"/>
          <w:color w:val="000000" w:themeColor="text1"/>
          <w:szCs w:val="23"/>
        </w:rPr>
        <w:t>nhance or expan</w:t>
      </w:r>
      <w:r w:rsidR="00F13A22" w:rsidRPr="00D90DA7">
        <w:rPr>
          <w:rFonts w:cstheme="minorHAnsi"/>
          <w:color w:val="000000" w:themeColor="text1"/>
          <w:szCs w:val="23"/>
        </w:rPr>
        <w:t>d the services already provided.  If a new program is proposed</w:t>
      </w:r>
      <w:r w:rsidRPr="00D90DA7">
        <w:rPr>
          <w:rFonts w:cstheme="minorHAnsi"/>
          <w:color w:val="000000" w:themeColor="text1"/>
          <w:szCs w:val="23"/>
        </w:rPr>
        <w:t xml:space="preserve"> a plan for sustaining t</w:t>
      </w:r>
      <w:r w:rsidR="00F13A22" w:rsidRPr="00D90DA7">
        <w:rPr>
          <w:rFonts w:cstheme="minorHAnsi"/>
          <w:color w:val="000000" w:themeColor="text1"/>
          <w:szCs w:val="23"/>
        </w:rPr>
        <w:t>he program after the grant term must be included</w:t>
      </w:r>
      <w:r w:rsidR="00DB7EF4" w:rsidRPr="00D90DA7">
        <w:rPr>
          <w:rFonts w:cstheme="minorHAnsi"/>
          <w:color w:val="000000" w:themeColor="text1"/>
          <w:szCs w:val="23"/>
        </w:rPr>
        <w:t xml:space="preserve">. </w:t>
      </w:r>
      <w:r w:rsidR="00447B7D" w:rsidRPr="00D90DA7">
        <w:rPr>
          <w:rFonts w:cstheme="minorHAnsi"/>
          <w:color w:val="000000" w:themeColor="text1"/>
          <w:szCs w:val="23"/>
        </w:rPr>
        <w:t>T</w:t>
      </w:r>
      <w:r w:rsidR="00F13A22" w:rsidRPr="00D90DA7">
        <w:rPr>
          <w:rFonts w:cstheme="minorHAnsi"/>
          <w:color w:val="000000" w:themeColor="text1"/>
          <w:szCs w:val="23"/>
        </w:rPr>
        <w:t>he Kids Trust Fund</w:t>
      </w:r>
      <w:r w:rsidR="00447B7D" w:rsidRPr="00D90DA7">
        <w:rPr>
          <w:rFonts w:cstheme="minorHAnsi"/>
          <w:color w:val="000000" w:themeColor="text1"/>
          <w:szCs w:val="23"/>
        </w:rPr>
        <w:t xml:space="preserve"> is</w:t>
      </w:r>
      <w:r w:rsidRPr="00D90DA7">
        <w:rPr>
          <w:rFonts w:cstheme="minorHAnsi"/>
          <w:color w:val="000000" w:themeColor="text1"/>
          <w:szCs w:val="23"/>
        </w:rPr>
        <w:t xml:space="preserve"> interested in supporting innovative activities that directly benefit children of abuse and their families</w:t>
      </w:r>
      <w:r w:rsidR="00DB7EF4" w:rsidRPr="00D90DA7">
        <w:rPr>
          <w:rFonts w:cstheme="minorHAnsi"/>
          <w:color w:val="000000" w:themeColor="text1"/>
          <w:szCs w:val="23"/>
        </w:rPr>
        <w:t xml:space="preserve">. </w:t>
      </w:r>
    </w:p>
    <w:p w:rsidR="00EB6A63" w:rsidRDefault="00EB6A63" w:rsidP="00BE7798">
      <w:pPr>
        <w:tabs>
          <w:tab w:val="num" w:pos="720"/>
        </w:tabs>
        <w:spacing w:after="0" w:line="240" w:lineRule="auto"/>
        <w:rPr>
          <w:rFonts w:cstheme="minorHAnsi"/>
          <w:color w:val="000000" w:themeColor="text1"/>
          <w:szCs w:val="23"/>
        </w:rPr>
      </w:pPr>
    </w:p>
    <w:p w:rsidR="00EB6A63" w:rsidRPr="003415E9" w:rsidRDefault="00EB6A63" w:rsidP="00BE7798">
      <w:pPr>
        <w:tabs>
          <w:tab w:val="num" w:pos="720"/>
        </w:tabs>
        <w:spacing w:after="0" w:line="240" w:lineRule="auto"/>
        <w:rPr>
          <w:rFonts w:cstheme="minorHAnsi"/>
          <w:color w:val="000000" w:themeColor="text1"/>
          <w:sz w:val="23"/>
          <w:szCs w:val="23"/>
        </w:rPr>
      </w:pPr>
    </w:p>
    <w:p w:rsidR="00EA12CB" w:rsidRPr="00F61CFF" w:rsidRDefault="00EA12CB" w:rsidP="00BE7798">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lastRenderedPageBreak/>
        <w:t>Perry County Community Foundation</w:t>
      </w:r>
    </w:p>
    <w:p w:rsidR="00E15999" w:rsidRPr="00D90DA7" w:rsidRDefault="00E15999" w:rsidP="00BE7798">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Perry County Community Foundation (PCCF), a regional foundation of The Foundation for Enhancing Communities (TFEC), conducts an annual competitive grantmaking program for nonprofit organizations serving Perry County.</w:t>
      </w:r>
      <w:r w:rsidR="00031FE5" w:rsidRPr="00D90DA7">
        <w:rPr>
          <w:rFonts w:cstheme="minorHAnsi"/>
          <w:color w:val="000000" w:themeColor="text1"/>
          <w:szCs w:val="23"/>
        </w:rPr>
        <w:t xml:space="preserve"> </w:t>
      </w:r>
      <w:r w:rsidRPr="00D90DA7">
        <w:rPr>
          <w:rFonts w:cstheme="minorHAnsi"/>
          <w:color w:val="000000" w:themeColor="text1"/>
          <w:szCs w:val="23"/>
        </w:rPr>
        <w:t>PCCF seeks to fund programs and services that have the potential for the greatest impact on the quality of life and positive outcomes for individuals and families living in Perry County.  Through its grantmaking, PCCF invests in innovative, collaborative approaches and solutions to community problems and supports projects that demonstrate achievable outcomes, the potential for replication as a model program, and plans for sustainability beyond the grant term.</w:t>
      </w:r>
      <w:r w:rsidR="00AA2D42" w:rsidRPr="00D90DA7">
        <w:rPr>
          <w:rFonts w:cstheme="minorHAnsi"/>
          <w:color w:val="000000" w:themeColor="text1"/>
          <w:szCs w:val="23"/>
        </w:rPr>
        <w:t xml:space="preserve"> </w:t>
      </w:r>
      <w:r w:rsidRPr="00D90DA7">
        <w:rPr>
          <w:rFonts w:cstheme="minorHAnsi"/>
          <w:color w:val="000000" w:themeColor="text1"/>
          <w:szCs w:val="23"/>
        </w:rPr>
        <w:t>PCCF requires that applicant organizations be aligned with one or more of the following funding priorities</w:t>
      </w:r>
      <w:r w:rsidR="00AA2D42" w:rsidRPr="00D90DA7">
        <w:rPr>
          <w:rFonts w:cstheme="minorHAnsi"/>
          <w:color w:val="000000" w:themeColor="text1"/>
          <w:szCs w:val="23"/>
        </w:rPr>
        <w:t xml:space="preserve">: </w:t>
      </w:r>
      <w:r w:rsidRPr="00D90DA7">
        <w:rPr>
          <w:rFonts w:cstheme="minorHAnsi"/>
          <w:color w:val="000000" w:themeColor="text1"/>
          <w:szCs w:val="23"/>
        </w:rPr>
        <w:t>Arts &amp; Culture</w:t>
      </w:r>
      <w:r w:rsidR="00AA2D42" w:rsidRPr="00D90DA7">
        <w:rPr>
          <w:rFonts w:cstheme="minorHAnsi"/>
          <w:color w:val="000000" w:themeColor="text1"/>
          <w:szCs w:val="23"/>
        </w:rPr>
        <w:t xml:space="preserve">; </w:t>
      </w:r>
      <w:r w:rsidRPr="00D90DA7">
        <w:rPr>
          <w:rFonts w:cstheme="minorHAnsi"/>
          <w:color w:val="000000" w:themeColor="text1"/>
          <w:szCs w:val="23"/>
        </w:rPr>
        <w:t>Community Development</w:t>
      </w:r>
      <w:r w:rsidR="00AA2D42" w:rsidRPr="00D90DA7">
        <w:rPr>
          <w:rFonts w:cstheme="minorHAnsi"/>
          <w:color w:val="000000" w:themeColor="text1"/>
          <w:szCs w:val="23"/>
        </w:rPr>
        <w:t xml:space="preserve">; </w:t>
      </w:r>
      <w:r w:rsidRPr="00D90DA7">
        <w:rPr>
          <w:rFonts w:cstheme="minorHAnsi"/>
          <w:color w:val="000000" w:themeColor="text1"/>
          <w:szCs w:val="23"/>
        </w:rPr>
        <w:t>Education</w:t>
      </w:r>
      <w:r w:rsidR="00AA2D42" w:rsidRPr="00D90DA7">
        <w:rPr>
          <w:rFonts w:cstheme="minorHAnsi"/>
          <w:color w:val="000000" w:themeColor="text1"/>
          <w:szCs w:val="23"/>
        </w:rPr>
        <w:t xml:space="preserve">; </w:t>
      </w:r>
      <w:r w:rsidRPr="00D90DA7">
        <w:rPr>
          <w:rFonts w:cstheme="minorHAnsi"/>
          <w:color w:val="000000" w:themeColor="text1"/>
          <w:szCs w:val="23"/>
        </w:rPr>
        <w:t>Environment</w:t>
      </w:r>
      <w:r w:rsidR="00AA2D42" w:rsidRPr="00D90DA7">
        <w:rPr>
          <w:rFonts w:cstheme="minorHAnsi"/>
          <w:color w:val="000000" w:themeColor="text1"/>
          <w:szCs w:val="23"/>
        </w:rPr>
        <w:t xml:space="preserve">; and </w:t>
      </w:r>
      <w:r w:rsidRPr="00D90DA7">
        <w:rPr>
          <w:rFonts w:cstheme="minorHAnsi"/>
          <w:color w:val="000000" w:themeColor="text1"/>
          <w:szCs w:val="23"/>
        </w:rPr>
        <w:t>Health &amp; Human Services</w:t>
      </w:r>
      <w:r w:rsidR="00886DB2" w:rsidRPr="00D90DA7">
        <w:rPr>
          <w:rFonts w:cstheme="minorHAnsi"/>
          <w:color w:val="000000" w:themeColor="text1"/>
          <w:szCs w:val="23"/>
        </w:rPr>
        <w:t xml:space="preserve">.  PCCF is additionally pleased to </w:t>
      </w:r>
      <w:r w:rsidR="00DA611A" w:rsidRPr="00D90DA7">
        <w:rPr>
          <w:rFonts w:cstheme="minorHAnsi"/>
          <w:color w:val="000000" w:themeColor="text1"/>
          <w:szCs w:val="23"/>
        </w:rPr>
        <w:t xml:space="preserve">encourage and </w:t>
      </w:r>
      <w:r w:rsidR="00886DB2" w:rsidRPr="00D90DA7">
        <w:rPr>
          <w:rFonts w:cstheme="minorHAnsi"/>
          <w:color w:val="000000" w:themeColor="text1"/>
          <w:szCs w:val="23"/>
        </w:rPr>
        <w:t xml:space="preserve">welcome grant applications that address: </w:t>
      </w:r>
      <w:r w:rsidR="00485026" w:rsidRPr="00D90DA7">
        <w:rPr>
          <w:rFonts w:cstheme="minorHAnsi"/>
          <w:color w:val="000000" w:themeColor="text1"/>
          <w:szCs w:val="23"/>
        </w:rPr>
        <w:t>substance abuse prevention &amp; tre</w:t>
      </w:r>
      <w:r w:rsidR="00732868" w:rsidRPr="00D90DA7">
        <w:rPr>
          <w:rFonts w:cstheme="minorHAnsi"/>
          <w:color w:val="000000" w:themeColor="text1"/>
          <w:szCs w:val="23"/>
        </w:rPr>
        <w:t>atment; mental health services;</w:t>
      </w:r>
      <w:r w:rsidR="00485026" w:rsidRPr="00D90DA7">
        <w:rPr>
          <w:rFonts w:cstheme="minorHAnsi"/>
          <w:color w:val="000000" w:themeColor="text1"/>
          <w:szCs w:val="23"/>
        </w:rPr>
        <w:t xml:space="preserve"> programs for young people in Perry County</w:t>
      </w:r>
      <w:r w:rsidR="00860E29" w:rsidRPr="00D90DA7">
        <w:rPr>
          <w:rFonts w:cstheme="minorHAnsi"/>
          <w:color w:val="000000" w:themeColor="text1"/>
          <w:szCs w:val="23"/>
        </w:rPr>
        <w:t xml:space="preserve">; </w:t>
      </w:r>
      <w:r w:rsidR="00457F3A" w:rsidRPr="00D90DA7">
        <w:rPr>
          <w:rFonts w:cstheme="minorHAnsi"/>
          <w:color w:val="000000" w:themeColor="text1"/>
          <w:szCs w:val="23"/>
        </w:rPr>
        <w:t>and programs &amp; projects that focus upon or nurture access to early childhood education</w:t>
      </w:r>
      <w:r w:rsidR="00886DB2" w:rsidRPr="00D90DA7">
        <w:rPr>
          <w:rFonts w:cstheme="minorHAnsi"/>
          <w:color w:val="000000" w:themeColor="text1"/>
          <w:szCs w:val="23"/>
        </w:rPr>
        <w:t xml:space="preserve">.  </w:t>
      </w:r>
      <w:r w:rsidRPr="00D90DA7">
        <w:rPr>
          <w:rFonts w:cstheme="minorHAnsi"/>
          <w:color w:val="000000" w:themeColor="text1"/>
          <w:szCs w:val="23"/>
        </w:rPr>
        <w:t>Eligible projects must serve individuals, groups, and/or locations within Perry County.</w:t>
      </w:r>
      <w:r w:rsidR="00B26678" w:rsidRPr="00D90DA7">
        <w:rPr>
          <w:rFonts w:cstheme="minorHAnsi"/>
          <w:color w:val="000000" w:themeColor="text1"/>
          <w:szCs w:val="23"/>
        </w:rPr>
        <w:t xml:space="preserve">  In addition, </w:t>
      </w:r>
      <w:r w:rsidRPr="00D90DA7">
        <w:rPr>
          <w:rFonts w:cstheme="minorHAnsi"/>
          <w:color w:val="000000" w:themeColor="text1"/>
          <w:szCs w:val="23"/>
        </w:rPr>
        <w:t>PCCF will present grant checks at its an</w:t>
      </w:r>
      <w:r w:rsidR="00F13A22" w:rsidRPr="00D90DA7">
        <w:rPr>
          <w:rFonts w:cstheme="minorHAnsi"/>
          <w:color w:val="000000" w:themeColor="text1"/>
          <w:szCs w:val="23"/>
        </w:rPr>
        <w:t>nual grant presentation</w:t>
      </w:r>
      <w:r w:rsidR="00EB6A63">
        <w:rPr>
          <w:rFonts w:cstheme="minorHAnsi"/>
          <w:color w:val="000000" w:themeColor="text1"/>
          <w:szCs w:val="23"/>
        </w:rPr>
        <w:t xml:space="preserve"> to take place each </w:t>
      </w:r>
      <w:proofErr w:type="gramStart"/>
      <w:r w:rsidR="00EB6A63">
        <w:rPr>
          <w:rFonts w:cstheme="minorHAnsi"/>
          <w:color w:val="000000" w:themeColor="text1"/>
          <w:szCs w:val="23"/>
        </w:rPr>
        <w:t>Spring</w:t>
      </w:r>
      <w:proofErr w:type="gramEnd"/>
      <w:r w:rsidR="00EB6A63">
        <w:rPr>
          <w:rFonts w:cstheme="minorHAnsi"/>
          <w:color w:val="000000" w:themeColor="text1"/>
          <w:szCs w:val="23"/>
        </w:rPr>
        <w:t xml:space="preserve"> </w:t>
      </w:r>
      <w:r w:rsidRPr="00D90DA7">
        <w:rPr>
          <w:rFonts w:cstheme="minorHAnsi"/>
          <w:color w:val="000000" w:themeColor="text1"/>
          <w:szCs w:val="23"/>
        </w:rPr>
        <w:t xml:space="preserve">and </w:t>
      </w:r>
      <w:r w:rsidR="008C638D" w:rsidRPr="00D90DA7">
        <w:rPr>
          <w:rFonts w:cstheme="minorHAnsi"/>
          <w:color w:val="000000" w:themeColor="text1"/>
          <w:szCs w:val="23"/>
        </w:rPr>
        <w:t xml:space="preserve">it is anticipated that </w:t>
      </w:r>
      <w:r w:rsidRPr="00D90DA7">
        <w:rPr>
          <w:rFonts w:cstheme="minorHAnsi"/>
          <w:color w:val="000000" w:themeColor="text1"/>
          <w:szCs w:val="23"/>
        </w:rPr>
        <w:t xml:space="preserve">a representative from each grantee </w:t>
      </w:r>
      <w:r w:rsidR="008C638D" w:rsidRPr="00D90DA7">
        <w:rPr>
          <w:rFonts w:cstheme="minorHAnsi"/>
          <w:color w:val="000000" w:themeColor="text1"/>
          <w:szCs w:val="23"/>
        </w:rPr>
        <w:t xml:space="preserve">will attend. </w:t>
      </w:r>
    </w:p>
    <w:p w:rsidR="008726DE" w:rsidRDefault="008726DE" w:rsidP="00BE7798">
      <w:pPr>
        <w:tabs>
          <w:tab w:val="num" w:pos="720"/>
        </w:tabs>
        <w:spacing w:after="0" w:line="240" w:lineRule="auto"/>
        <w:rPr>
          <w:rFonts w:cstheme="minorHAnsi"/>
          <w:color w:val="000000" w:themeColor="text1"/>
          <w:sz w:val="23"/>
          <w:szCs w:val="23"/>
        </w:rPr>
      </w:pPr>
    </w:p>
    <w:p w:rsidR="00DD163C" w:rsidRDefault="003F475E" w:rsidP="008C6393">
      <w:pPr>
        <w:spacing w:after="0" w:line="240" w:lineRule="auto"/>
        <w:rPr>
          <w:rFonts w:asciiTheme="majorHAnsi" w:hAnsiTheme="majorHAnsi" w:cs="Arial"/>
          <w:b/>
          <w:bCs/>
          <w:color w:val="000000" w:themeColor="text1"/>
          <w:sz w:val="23"/>
          <w:szCs w:val="23"/>
        </w:rPr>
      </w:pPr>
      <w:r w:rsidRPr="00F61CFF">
        <w:rPr>
          <w:rFonts w:asciiTheme="majorHAnsi" w:hAnsiTheme="majorHAnsi" w:cs="Arial"/>
          <w:b/>
          <w:bCs/>
          <w:color w:val="000000" w:themeColor="text1"/>
          <w:sz w:val="23"/>
          <w:szCs w:val="23"/>
        </w:rPr>
        <w:t xml:space="preserve">Applications Available </w:t>
      </w:r>
      <w:r w:rsidR="007E44DA" w:rsidRPr="00F61CFF">
        <w:rPr>
          <w:rFonts w:asciiTheme="majorHAnsi" w:hAnsiTheme="majorHAnsi" w:cs="Arial"/>
          <w:b/>
          <w:bCs/>
          <w:color w:val="000000" w:themeColor="text1"/>
          <w:sz w:val="23"/>
          <w:szCs w:val="23"/>
        </w:rPr>
        <w:t xml:space="preserve">April 1, </w:t>
      </w:r>
      <w:r w:rsidR="001F5843">
        <w:rPr>
          <w:rFonts w:asciiTheme="majorHAnsi" w:hAnsiTheme="majorHAnsi" w:cs="Arial"/>
          <w:b/>
          <w:bCs/>
          <w:color w:val="000000" w:themeColor="text1"/>
          <w:sz w:val="23"/>
          <w:szCs w:val="23"/>
        </w:rPr>
        <w:t>20</w:t>
      </w:r>
      <w:r w:rsidR="00636461">
        <w:rPr>
          <w:rFonts w:asciiTheme="majorHAnsi" w:hAnsiTheme="majorHAnsi" w:cs="Arial"/>
          <w:b/>
          <w:bCs/>
          <w:color w:val="000000" w:themeColor="text1"/>
          <w:sz w:val="23"/>
          <w:szCs w:val="23"/>
        </w:rPr>
        <w:t>20</w:t>
      </w:r>
      <w:r w:rsidR="00AD55BC" w:rsidRPr="00F61CFF">
        <w:rPr>
          <w:rFonts w:asciiTheme="majorHAnsi" w:hAnsiTheme="majorHAnsi" w:cs="Arial"/>
          <w:b/>
          <w:bCs/>
          <w:color w:val="000000" w:themeColor="text1"/>
          <w:sz w:val="23"/>
          <w:szCs w:val="23"/>
        </w:rPr>
        <w:t xml:space="preserve">; </w:t>
      </w:r>
      <w:r w:rsidR="00EA12CB" w:rsidRPr="00F61CFF">
        <w:rPr>
          <w:rFonts w:asciiTheme="majorHAnsi" w:hAnsiTheme="majorHAnsi" w:cs="Arial"/>
          <w:b/>
          <w:bCs/>
          <w:color w:val="000000" w:themeColor="text1"/>
          <w:sz w:val="23"/>
          <w:szCs w:val="23"/>
        </w:rPr>
        <w:t xml:space="preserve">Deadline </w:t>
      </w:r>
      <w:r w:rsidR="001F5843">
        <w:rPr>
          <w:rFonts w:asciiTheme="majorHAnsi" w:hAnsiTheme="majorHAnsi" w:cs="Arial"/>
          <w:b/>
          <w:bCs/>
          <w:color w:val="000000" w:themeColor="text1"/>
          <w:sz w:val="23"/>
          <w:szCs w:val="23"/>
        </w:rPr>
        <w:t xml:space="preserve">August </w:t>
      </w:r>
      <w:r w:rsidR="00636461">
        <w:rPr>
          <w:rFonts w:asciiTheme="majorHAnsi" w:hAnsiTheme="majorHAnsi" w:cs="Arial"/>
          <w:b/>
          <w:bCs/>
          <w:color w:val="000000" w:themeColor="text1"/>
          <w:sz w:val="23"/>
          <w:szCs w:val="23"/>
        </w:rPr>
        <w:t>1, 2020</w:t>
      </w:r>
    </w:p>
    <w:p w:rsidR="000D7FEB" w:rsidRDefault="000D7FEB" w:rsidP="008C6393">
      <w:pPr>
        <w:spacing w:after="0" w:line="240" w:lineRule="auto"/>
        <w:rPr>
          <w:rFonts w:asciiTheme="majorHAnsi" w:hAnsiTheme="majorHAnsi" w:cs="Arial"/>
          <w:bCs/>
          <w:i/>
          <w:color w:val="000000" w:themeColor="text1"/>
          <w:sz w:val="23"/>
          <w:szCs w:val="23"/>
        </w:rPr>
      </w:pPr>
      <w:r w:rsidRPr="000D7FEB">
        <w:rPr>
          <w:rFonts w:asciiTheme="majorHAnsi" w:hAnsiTheme="majorHAnsi" w:cs="Arial"/>
          <w:bCs/>
          <w:i/>
          <w:color w:val="000000" w:themeColor="text1"/>
          <w:sz w:val="23"/>
          <w:szCs w:val="23"/>
        </w:rPr>
        <w:t xml:space="preserve">For projects taking place </w:t>
      </w:r>
      <w:r>
        <w:rPr>
          <w:rFonts w:asciiTheme="majorHAnsi" w:hAnsiTheme="majorHAnsi" w:cs="Arial"/>
          <w:bCs/>
          <w:i/>
          <w:color w:val="000000" w:themeColor="text1"/>
          <w:sz w:val="23"/>
          <w:szCs w:val="23"/>
        </w:rPr>
        <w:t>January 1, 202</w:t>
      </w:r>
      <w:r w:rsidR="00636461">
        <w:rPr>
          <w:rFonts w:asciiTheme="majorHAnsi" w:hAnsiTheme="majorHAnsi" w:cs="Arial"/>
          <w:bCs/>
          <w:i/>
          <w:color w:val="000000" w:themeColor="text1"/>
          <w:sz w:val="23"/>
          <w:szCs w:val="23"/>
        </w:rPr>
        <w:t>1</w:t>
      </w:r>
      <w:r w:rsidRPr="000D7FEB">
        <w:rPr>
          <w:rFonts w:asciiTheme="majorHAnsi" w:hAnsiTheme="majorHAnsi" w:cs="Arial"/>
          <w:bCs/>
          <w:i/>
          <w:color w:val="000000" w:themeColor="text1"/>
          <w:sz w:val="23"/>
          <w:szCs w:val="23"/>
        </w:rPr>
        <w:t>-</w:t>
      </w:r>
      <w:r>
        <w:rPr>
          <w:rFonts w:asciiTheme="majorHAnsi" w:hAnsiTheme="majorHAnsi" w:cs="Arial"/>
          <w:bCs/>
          <w:i/>
          <w:color w:val="000000" w:themeColor="text1"/>
          <w:sz w:val="23"/>
          <w:szCs w:val="23"/>
        </w:rPr>
        <w:t>December 31, 202</w:t>
      </w:r>
      <w:r w:rsidR="00636461">
        <w:rPr>
          <w:rFonts w:asciiTheme="majorHAnsi" w:hAnsiTheme="majorHAnsi" w:cs="Arial"/>
          <w:bCs/>
          <w:i/>
          <w:color w:val="000000" w:themeColor="text1"/>
          <w:sz w:val="23"/>
          <w:szCs w:val="23"/>
        </w:rPr>
        <w:t>1</w:t>
      </w:r>
    </w:p>
    <w:p w:rsidR="000D7FEB" w:rsidRPr="000D7FEB" w:rsidRDefault="000D7FEB" w:rsidP="008C6393">
      <w:pPr>
        <w:spacing w:after="0" w:line="240" w:lineRule="auto"/>
        <w:rPr>
          <w:rFonts w:asciiTheme="majorHAnsi" w:hAnsiTheme="majorHAnsi" w:cs="Arial"/>
          <w:bCs/>
          <w:i/>
          <w:color w:val="000000" w:themeColor="text1"/>
          <w:sz w:val="23"/>
          <w:szCs w:val="23"/>
        </w:rPr>
      </w:pPr>
    </w:p>
    <w:p w:rsidR="00F355E2" w:rsidRPr="00F61CFF" w:rsidRDefault="00F355E2" w:rsidP="00BE7798">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Children’s Home Foundation Fund</w:t>
      </w:r>
      <w:r w:rsidR="001D1C55" w:rsidRPr="00F61CFF">
        <w:rPr>
          <w:rFonts w:asciiTheme="majorHAnsi" w:hAnsiTheme="majorHAnsi" w:cs="Arial"/>
          <w:b/>
          <w:color w:val="008080"/>
          <w:sz w:val="23"/>
          <w:szCs w:val="23"/>
        </w:rPr>
        <w:t>: Round 2 of 2</w:t>
      </w:r>
    </w:p>
    <w:p w:rsidR="00A76926" w:rsidRPr="00D90DA7" w:rsidRDefault="001D1C55" w:rsidP="00BE7798">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mission of the Children’s Home Foundation Fund, a</w:t>
      </w:r>
      <w:r w:rsidR="008C6393" w:rsidRPr="00D90DA7">
        <w:rPr>
          <w:rFonts w:cstheme="minorHAnsi"/>
          <w:color w:val="000000" w:themeColor="text1"/>
          <w:szCs w:val="23"/>
        </w:rPr>
        <w:t xml:space="preserve"> committee advised endowment</w:t>
      </w:r>
      <w:r w:rsidRPr="00D90DA7">
        <w:rPr>
          <w:rFonts w:cstheme="minorHAnsi"/>
          <w:color w:val="000000" w:themeColor="text1"/>
          <w:szCs w:val="23"/>
        </w:rPr>
        <w:t xml:space="preserve"> fund of The Foundation for Enhancing Communities, is to provide aid to economically disadvantaged children in Cumberland, Dauphin and Perry counties.</w:t>
      </w:r>
      <w:r w:rsidR="008C6393" w:rsidRPr="00D90DA7">
        <w:rPr>
          <w:rFonts w:cstheme="minorHAnsi"/>
          <w:color w:val="000000" w:themeColor="text1"/>
          <w:szCs w:val="23"/>
        </w:rPr>
        <w:t xml:space="preserve"> This fund was established as a result of the dissolution of a private foundation</w:t>
      </w:r>
      <w:r w:rsidRPr="00D90DA7">
        <w:rPr>
          <w:rFonts w:cstheme="minorHAnsi"/>
          <w:color w:val="000000" w:themeColor="text1"/>
          <w:szCs w:val="23"/>
        </w:rPr>
        <w:t xml:space="preserve"> In accordance with this mission, funding priority will be given in the following areas: human services, especially programs which address needs for food, clothing and shelter; education; cultural enrichment and the arts; funding is restricted to programs serving only disadvantaged children in Cumberland, Dauphin and Perry counties.  Multi-year funding requests will be considered, but may be granted conditioned upon investment return, confirmation of matching funds identified by the Grantee, and/or the availability of foundation funds (in the years following the initial year of funding).</w:t>
      </w:r>
    </w:p>
    <w:p w:rsidR="00721B44" w:rsidRPr="003415E9" w:rsidRDefault="00721B44" w:rsidP="00BE7798">
      <w:pPr>
        <w:tabs>
          <w:tab w:val="num" w:pos="720"/>
        </w:tabs>
        <w:spacing w:after="0" w:line="240" w:lineRule="auto"/>
        <w:rPr>
          <w:rFonts w:ascii="Arial" w:hAnsi="Arial" w:cs="Arial"/>
          <w:b/>
          <w:color w:val="008080"/>
          <w:sz w:val="23"/>
          <w:szCs w:val="23"/>
        </w:rPr>
      </w:pPr>
    </w:p>
    <w:p w:rsidR="00825189" w:rsidRPr="00F61CFF" w:rsidRDefault="00825189" w:rsidP="00BE7798">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 xml:space="preserve">Franklin County </w:t>
      </w:r>
      <w:r w:rsidR="00093ABC">
        <w:rPr>
          <w:rFonts w:asciiTheme="majorHAnsi" w:hAnsiTheme="majorHAnsi" w:cs="Arial"/>
          <w:b/>
          <w:color w:val="008080"/>
          <w:sz w:val="23"/>
          <w:szCs w:val="23"/>
        </w:rPr>
        <w:t xml:space="preserve">Community </w:t>
      </w:r>
      <w:r w:rsidRPr="00F61CFF">
        <w:rPr>
          <w:rFonts w:asciiTheme="majorHAnsi" w:hAnsiTheme="majorHAnsi" w:cs="Arial"/>
          <w:b/>
          <w:color w:val="008080"/>
          <w:sz w:val="23"/>
          <w:szCs w:val="23"/>
        </w:rPr>
        <w:t>Foundation</w:t>
      </w:r>
    </w:p>
    <w:p w:rsidR="00AD01CD" w:rsidRPr="00D90DA7" w:rsidRDefault="00AD01CD" w:rsidP="00BE7798">
      <w:pPr>
        <w:spacing w:after="0" w:line="240" w:lineRule="auto"/>
        <w:rPr>
          <w:rFonts w:cstheme="minorHAnsi"/>
          <w:color w:val="000000" w:themeColor="text1"/>
          <w:szCs w:val="23"/>
        </w:rPr>
      </w:pPr>
      <w:r w:rsidRPr="00D90DA7">
        <w:rPr>
          <w:rFonts w:cstheme="minorHAnsi"/>
          <w:color w:val="000000" w:themeColor="text1"/>
          <w:szCs w:val="23"/>
        </w:rPr>
        <w:t>The Franklin County Foundation (</w:t>
      </w:r>
      <w:r w:rsidR="00F00FE3">
        <w:rPr>
          <w:rFonts w:cstheme="minorHAnsi"/>
          <w:color w:val="000000" w:themeColor="text1"/>
          <w:szCs w:val="23"/>
        </w:rPr>
        <w:t>FCCF</w:t>
      </w:r>
      <w:r w:rsidRPr="00D90DA7">
        <w:rPr>
          <w:rFonts w:cstheme="minorHAnsi"/>
          <w:color w:val="000000" w:themeColor="text1"/>
          <w:szCs w:val="23"/>
        </w:rPr>
        <w:t xml:space="preserve">), a regional foundation of The Foundation for Enhancing Communities (TFEC), conducts an annual competitive grantmaking program for nonprofit </w:t>
      </w:r>
      <w:r w:rsidR="00A305A3" w:rsidRPr="00D90DA7">
        <w:rPr>
          <w:rFonts w:cstheme="minorHAnsi"/>
          <w:color w:val="000000" w:themeColor="text1"/>
          <w:szCs w:val="23"/>
        </w:rPr>
        <w:t>organizations serving Franklin C</w:t>
      </w:r>
      <w:r w:rsidRPr="00D90DA7">
        <w:rPr>
          <w:rFonts w:cstheme="minorHAnsi"/>
          <w:color w:val="000000" w:themeColor="text1"/>
          <w:szCs w:val="23"/>
        </w:rPr>
        <w:t xml:space="preserve">ounty. </w:t>
      </w:r>
      <w:proofErr w:type="spellStart"/>
      <w:r w:rsidR="00F00FE3">
        <w:rPr>
          <w:rFonts w:cstheme="minorHAnsi"/>
          <w:color w:val="000000" w:themeColor="text1"/>
          <w:szCs w:val="23"/>
        </w:rPr>
        <w:t>FCCF</w:t>
      </w:r>
      <w:r w:rsidRPr="00D90DA7">
        <w:rPr>
          <w:rFonts w:cstheme="minorHAnsi"/>
          <w:color w:val="000000" w:themeColor="text1"/>
          <w:szCs w:val="23"/>
        </w:rPr>
        <w:t>’s</w:t>
      </w:r>
      <w:proofErr w:type="spellEnd"/>
      <w:r w:rsidRPr="00D90DA7">
        <w:rPr>
          <w:rFonts w:cstheme="minorHAnsi"/>
          <w:color w:val="000000" w:themeColor="text1"/>
          <w:szCs w:val="23"/>
        </w:rPr>
        <w:t xml:space="preserve"> strategic </w:t>
      </w:r>
      <w:proofErr w:type="spellStart"/>
      <w:r w:rsidRPr="00D90DA7">
        <w:rPr>
          <w:rFonts w:cstheme="minorHAnsi"/>
          <w:color w:val="000000" w:themeColor="text1"/>
          <w:szCs w:val="23"/>
        </w:rPr>
        <w:t>grantmaking</w:t>
      </w:r>
      <w:proofErr w:type="spellEnd"/>
      <w:r w:rsidRPr="00D90DA7">
        <w:rPr>
          <w:rFonts w:cstheme="minorHAnsi"/>
          <w:color w:val="000000" w:themeColor="text1"/>
          <w:szCs w:val="23"/>
        </w:rPr>
        <w:t xml:space="preserve"> focus is to invest in innovative, collaborative approaches and solutions to community problems, and to support projects that demonstrate achievable outcomes, the potential for replication as a model program, and plans for sustainability beyond the grant term. The overarching goal is to fund programs and services that have the potential for the greatest impact on the quality of life and positive outcomes for individuals a</w:t>
      </w:r>
      <w:r w:rsidR="00D12430" w:rsidRPr="00D90DA7">
        <w:rPr>
          <w:rFonts w:cstheme="minorHAnsi"/>
          <w:color w:val="000000" w:themeColor="text1"/>
          <w:szCs w:val="23"/>
        </w:rPr>
        <w:t>nd families living in Franklin C</w:t>
      </w:r>
      <w:r w:rsidRPr="00D90DA7">
        <w:rPr>
          <w:rFonts w:cstheme="minorHAnsi"/>
          <w:color w:val="000000" w:themeColor="text1"/>
          <w:szCs w:val="23"/>
        </w:rPr>
        <w:t>ounty.</w:t>
      </w:r>
      <w:r w:rsidR="00660E15" w:rsidRPr="00D90DA7">
        <w:rPr>
          <w:rFonts w:cstheme="minorHAnsi"/>
          <w:color w:val="000000" w:themeColor="text1"/>
          <w:szCs w:val="23"/>
        </w:rPr>
        <w:t xml:space="preserve"> </w:t>
      </w:r>
      <w:r w:rsidR="00F00FE3">
        <w:rPr>
          <w:rFonts w:cstheme="minorHAnsi"/>
          <w:color w:val="000000" w:themeColor="text1"/>
          <w:szCs w:val="23"/>
        </w:rPr>
        <w:t>FCCF</w:t>
      </w:r>
      <w:r w:rsidRPr="00D90DA7">
        <w:rPr>
          <w:rFonts w:cstheme="minorHAnsi"/>
          <w:color w:val="000000" w:themeColor="text1"/>
          <w:szCs w:val="23"/>
        </w:rPr>
        <w:t>’s traditional funding areas include:</w:t>
      </w:r>
      <w:r w:rsidR="00660E15" w:rsidRPr="00D90DA7">
        <w:rPr>
          <w:rFonts w:cstheme="minorHAnsi"/>
          <w:color w:val="000000" w:themeColor="text1"/>
          <w:szCs w:val="23"/>
        </w:rPr>
        <w:t xml:space="preserve"> a</w:t>
      </w:r>
      <w:r w:rsidRPr="00D90DA7">
        <w:rPr>
          <w:rFonts w:cstheme="minorHAnsi"/>
          <w:color w:val="000000" w:themeColor="text1"/>
          <w:szCs w:val="23"/>
        </w:rPr>
        <w:t>rts &amp; culture</w:t>
      </w:r>
      <w:r w:rsidR="00660E15" w:rsidRPr="00D90DA7">
        <w:rPr>
          <w:rFonts w:cstheme="minorHAnsi"/>
          <w:color w:val="000000" w:themeColor="text1"/>
          <w:szCs w:val="23"/>
        </w:rPr>
        <w:t>; c</w:t>
      </w:r>
      <w:r w:rsidRPr="00D90DA7">
        <w:rPr>
          <w:rFonts w:cstheme="minorHAnsi"/>
          <w:color w:val="000000" w:themeColor="text1"/>
          <w:szCs w:val="23"/>
        </w:rPr>
        <w:t>ommunity development</w:t>
      </w:r>
      <w:r w:rsidR="00660E15" w:rsidRPr="00D90DA7">
        <w:rPr>
          <w:rFonts w:cstheme="minorHAnsi"/>
          <w:color w:val="000000" w:themeColor="text1"/>
          <w:szCs w:val="23"/>
        </w:rPr>
        <w:t>; e</w:t>
      </w:r>
      <w:r w:rsidRPr="00D90DA7">
        <w:rPr>
          <w:rFonts w:cstheme="minorHAnsi"/>
          <w:color w:val="000000" w:themeColor="text1"/>
          <w:szCs w:val="23"/>
        </w:rPr>
        <w:t>ducation</w:t>
      </w:r>
      <w:r w:rsidR="00660E15" w:rsidRPr="00D90DA7">
        <w:rPr>
          <w:rFonts w:cstheme="minorHAnsi"/>
          <w:color w:val="000000" w:themeColor="text1"/>
          <w:szCs w:val="23"/>
        </w:rPr>
        <w:t>; e</w:t>
      </w:r>
      <w:r w:rsidRPr="00D90DA7">
        <w:rPr>
          <w:rFonts w:cstheme="minorHAnsi"/>
          <w:color w:val="000000" w:themeColor="text1"/>
          <w:szCs w:val="23"/>
        </w:rPr>
        <w:t>nvironment</w:t>
      </w:r>
      <w:r w:rsidR="00660E15" w:rsidRPr="00D90DA7">
        <w:rPr>
          <w:rFonts w:cstheme="minorHAnsi"/>
          <w:color w:val="000000" w:themeColor="text1"/>
          <w:szCs w:val="23"/>
        </w:rPr>
        <w:t>; and h</w:t>
      </w:r>
      <w:r w:rsidRPr="00D90DA7">
        <w:rPr>
          <w:rFonts w:cstheme="minorHAnsi"/>
          <w:color w:val="000000" w:themeColor="text1"/>
          <w:szCs w:val="23"/>
        </w:rPr>
        <w:t>ealth &amp; human services</w:t>
      </w:r>
      <w:r w:rsidR="008C6393" w:rsidRPr="00D90DA7">
        <w:rPr>
          <w:rFonts w:cstheme="minorHAnsi"/>
          <w:color w:val="000000" w:themeColor="text1"/>
          <w:szCs w:val="23"/>
        </w:rPr>
        <w:t xml:space="preserve">. </w:t>
      </w:r>
      <w:r w:rsidR="00F00FE3">
        <w:rPr>
          <w:rFonts w:cstheme="minorHAnsi"/>
          <w:color w:val="000000" w:themeColor="text1"/>
          <w:szCs w:val="23"/>
        </w:rPr>
        <w:t>FCCF</w:t>
      </w:r>
      <w:r w:rsidR="00886DB2" w:rsidRPr="00D90DA7">
        <w:rPr>
          <w:rFonts w:cstheme="minorHAnsi"/>
          <w:color w:val="000000" w:themeColor="text1"/>
          <w:szCs w:val="23"/>
        </w:rPr>
        <w:t xml:space="preserve"> is additionally pleased to welcome grant applications that address:</w:t>
      </w:r>
      <w:r w:rsidR="000B331F" w:rsidRPr="00D90DA7">
        <w:rPr>
          <w:rFonts w:cstheme="minorHAnsi"/>
          <w:color w:val="000000" w:themeColor="text1"/>
          <w:szCs w:val="23"/>
        </w:rPr>
        <w:t xml:space="preserve"> </w:t>
      </w:r>
      <w:r w:rsidR="002A02C2" w:rsidRPr="00D90DA7">
        <w:rPr>
          <w:rFonts w:cstheme="minorHAnsi"/>
          <w:color w:val="000000" w:themeColor="text1"/>
          <w:szCs w:val="23"/>
        </w:rPr>
        <w:t>programs &amp; projects in the field of music &amp; the arts</w:t>
      </w:r>
      <w:r w:rsidR="00732868" w:rsidRPr="00D90DA7">
        <w:rPr>
          <w:rFonts w:cstheme="minorHAnsi"/>
          <w:color w:val="000000" w:themeColor="text1"/>
          <w:szCs w:val="23"/>
        </w:rPr>
        <w:t>;</w:t>
      </w:r>
      <w:r w:rsidR="00EC0A7B" w:rsidRPr="00D90DA7">
        <w:rPr>
          <w:rFonts w:cstheme="minorHAnsi"/>
          <w:color w:val="000000" w:themeColor="text1"/>
          <w:szCs w:val="23"/>
        </w:rPr>
        <w:t xml:space="preserve"> health services with particular emphasis on cancer; services for the in-need, elderly, &amp; people with special needs</w:t>
      </w:r>
      <w:r w:rsidR="00732868" w:rsidRPr="00D90DA7">
        <w:rPr>
          <w:rFonts w:cstheme="minorHAnsi"/>
          <w:color w:val="000000" w:themeColor="text1"/>
          <w:szCs w:val="23"/>
        </w:rPr>
        <w:t>;</w:t>
      </w:r>
      <w:r w:rsidR="00EC0A7B" w:rsidRPr="00D90DA7">
        <w:rPr>
          <w:rFonts w:cstheme="minorHAnsi"/>
          <w:color w:val="000000" w:themeColor="text1"/>
          <w:szCs w:val="23"/>
        </w:rPr>
        <w:t xml:space="preserve"> </w:t>
      </w:r>
      <w:r w:rsidR="006E4686" w:rsidRPr="00D90DA7">
        <w:rPr>
          <w:rFonts w:cstheme="minorHAnsi"/>
          <w:color w:val="000000" w:themeColor="text1"/>
          <w:szCs w:val="23"/>
        </w:rPr>
        <w:t>programs that benefit children with special needs or accessibility needs</w:t>
      </w:r>
      <w:r w:rsidR="00732868" w:rsidRPr="00D90DA7">
        <w:rPr>
          <w:rFonts w:cstheme="minorHAnsi"/>
          <w:color w:val="000000" w:themeColor="text1"/>
          <w:szCs w:val="23"/>
        </w:rPr>
        <w:t>;</w:t>
      </w:r>
      <w:r w:rsidR="006E4686" w:rsidRPr="00D90DA7">
        <w:rPr>
          <w:rFonts w:cstheme="minorHAnsi"/>
          <w:color w:val="000000" w:themeColor="text1"/>
          <w:szCs w:val="23"/>
        </w:rPr>
        <w:t xml:space="preserve"> </w:t>
      </w:r>
      <w:r w:rsidR="00457F3A" w:rsidRPr="00D90DA7">
        <w:rPr>
          <w:rFonts w:cstheme="minorHAnsi"/>
          <w:color w:val="000000" w:themeColor="text1"/>
          <w:szCs w:val="23"/>
        </w:rPr>
        <w:t xml:space="preserve">and programs &amp; projects that focus upon or nurture access to early childhood education. </w:t>
      </w:r>
      <w:r w:rsidR="008C6393" w:rsidRPr="00D90DA7">
        <w:rPr>
          <w:rFonts w:cstheme="minorHAnsi"/>
          <w:color w:val="000000" w:themeColor="text1"/>
          <w:szCs w:val="23"/>
        </w:rPr>
        <w:t xml:space="preserve">In addition, </w:t>
      </w:r>
      <w:r w:rsidR="00F00FE3">
        <w:rPr>
          <w:rFonts w:cstheme="minorHAnsi"/>
          <w:color w:val="000000" w:themeColor="text1"/>
          <w:szCs w:val="23"/>
        </w:rPr>
        <w:t>FCCF</w:t>
      </w:r>
      <w:r w:rsidR="008C6393" w:rsidRPr="00D90DA7">
        <w:rPr>
          <w:rFonts w:cstheme="minorHAnsi"/>
          <w:color w:val="000000" w:themeColor="text1"/>
          <w:szCs w:val="23"/>
        </w:rPr>
        <w:t xml:space="preserve"> will present grant checks at its annual grant presentation</w:t>
      </w:r>
      <w:r w:rsidR="00777940" w:rsidRPr="00D90DA7">
        <w:rPr>
          <w:rFonts w:cstheme="minorHAnsi"/>
          <w:color w:val="000000" w:themeColor="text1"/>
          <w:szCs w:val="23"/>
        </w:rPr>
        <w:t xml:space="preserve"> to take place </w:t>
      </w:r>
      <w:r w:rsidR="00BD5DED">
        <w:rPr>
          <w:rFonts w:cstheme="minorHAnsi"/>
          <w:color w:val="000000" w:themeColor="text1"/>
          <w:szCs w:val="23"/>
        </w:rPr>
        <w:t xml:space="preserve">each </w:t>
      </w:r>
      <w:proofErr w:type="gramStart"/>
      <w:r w:rsidR="00BD5DED">
        <w:rPr>
          <w:rFonts w:cstheme="minorHAnsi"/>
          <w:color w:val="000000" w:themeColor="text1"/>
          <w:szCs w:val="23"/>
        </w:rPr>
        <w:t>Fall</w:t>
      </w:r>
      <w:proofErr w:type="gramEnd"/>
      <w:r w:rsidR="008C6393" w:rsidRPr="00D90DA7">
        <w:rPr>
          <w:rFonts w:cstheme="minorHAnsi"/>
          <w:color w:val="000000" w:themeColor="text1"/>
          <w:szCs w:val="23"/>
        </w:rPr>
        <w:t xml:space="preserve"> and it is anticipated that a representative from each grantee will attend.</w:t>
      </w:r>
    </w:p>
    <w:p w:rsidR="00660E15" w:rsidRPr="003415E9" w:rsidRDefault="00660E15" w:rsidP="00BE7798">
      <w:pPr>
        <w:tabs>
          <w:tab w:val="num" w:pos="720"/>
        </w:tabs>
        <w:spacing w:after="0" w:line="240" w:lineRule="auto"/>
        <w:rPr>
          <w:rFonts w:ascii="Arial" w:hAnsi="Arial" w:cs="Arial"/>
          <w:color w:val="000000" w:themeColor="text1"/>
          <w:sz w:val="23"/>
          <w:szCs w:val="23"/>
        </w:rPr>
      </w:pPr>
    </w:p>
    <w:p w:rsidR="00825189" w:rsidRPr="00F61CFF" w:rsidRDefault="00825189" w:rsidP="00BE7798">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lastRenderedPageBreak/>
        <w:t xml:space="preserve">Mechanicsburg Area </w:t>
      </w:r>
      <w:r w:rsidR="004F02A6">
        <w:rPr>
          <w:rFonts w:asciiTheme="majorHAnsi" w:hAnsiTheme="majorHAnsi" w:cs="Arial"/>
          <w:b/>
          <w:color w:val="008080"/>
          <w:sz w:val="23"/>
          <w:szCs w:val="23"/>
        </w:rPr>
        <w:t xml:space="preserve">Community </w:t>
      </w:r>
      <w:r w:rsidRPr="00F61CFF">
        <w:rPr>
          <w:rFonts w:asciiTheme="majorHAnsi" w:hAnsiTheme="majorHAnsi" w:cs="Arial"/>
          <w:b/>
          <w:color w:val="008080"/>
          <w:sz w:val="23"/>
          <w:szCs w:val="23"/>
        </w:rPr>
        <w:t>Foundation</w:t>
      </w:r>
    </w:p>
    <w:p w:rsidR="008468A1" w:rsidRPr="00D90DA7" w:rsidRDefault="009C4F96" w:rsidP="00BE7798">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Mechanicsburg Area Foundation (</w:t>
      </w:r>
      <w:r w:rsidR="00F00FE3">
        <w:rPr>
          <w:rFonts w:cstheme="minorHAnsi"/>
          <w:color w:val="000000" w:themeColor="text1"/>
          <w:szCs w:val="23"/>
        </w:rPr>
        <w:t>MACF</w:t>
      </w:r>
      <w:r w:rsidRPr="00D90DA7">
        <w:rPr>
          <w:rFonts w:cstheme="minorHAnsi"/>
          <w:color w:val="000000" w:themeColor="text1"/>
          <w:szCs w:val="23"/>
        </w:rPr>
        <w:t>), a regional foundation of The Foundation for Enhancing Communities (TFEC), conducts an annual competitive grantmaking program for nonprofit organizations serving the Mechanicsburg zip codes of 17050 and 17055.</w:t>
      </w:r>
      <w:r w:rsidR="002F266A" w:rsidRPr="00D90DA7">
        <w:rPr>
          <w:rFonts w:cstheme="minorHAnsi"/>
          <w:color w:val="000000" w:themeColor="text1"/>
          <w:szCs w:val="23"/>
        </w:rPr>
        <w:t xml:space="preserve">  </w:t>
      </w:r>
      <w:r w:rsidR="00F00FE3">
        <w:rPr>
          <w:rFonts w:cstheme="minorHAnsi"/>
          <w:color w:val="000000" w:themeColor="text1"/>
          <w:szCs w:val="23"/>
        </w:rPr>
        <w:t>MACF</w:t>
      </w:r>
      <w:r w:rsidRPr="00D90DA7">
        <w:rPr>
          <w:rFonts w:cstheme="minorHAnsi"/>
          <w:color w:val="000000" w:themeColor="text1"/>
          <w:szCs w:val="23"/>
        </w:rPr>
        <w:t xml:space="preserve"> seeks to fund programs and services that have the potential for the greatest impact on the quality of life and positive outcomes for individuals and families living in the Mechanicsburg area.  Through its </w:t>
      </w:r>
      <w:proofErr w:type="spellStart"/>
      <w:r w:rsidRPr="00D90DA7">
        <w:rPr>
          <w:rFonts w:cstheme="minorHAnsi"/>
          <w:color w:val="000000" w:themeColor="text1"/>
          <w:szCs w:val="23"/>
        </w:rPr>
        <w:t>grantmaking</w:t>
      </w:r>
      <w:proofErr w:type="spellEnd"/>
      <w:r w:rsidRPr="00D90DA7">
        <w:rPr>
          <w:rFonts w:cstheme="minorHAnsi"/>
          <w:color w:val="000000" w:themeColor="text1"/>
          <w:szCs w:val="23"/>
        </w:rPr>
        <w:t xml:space="preserve">, </w:t>
      </w:r>
      <w:proofErr w:type="spellStart"/>
      <w:r w:rsidR="00F00FE3">
        <w:rPr>
          <w:rFonts w:cstheme="minorHAnsi"/>
          <w:color w:val="000000" w:themeColor="text1"/>
          <w:szCs w:val="23"/>
        </w:rPr>
        <w:t>MACF</w:t>
      </w:r>
      <w:proofErr w:type="spellEnd"/>
      <w:r w:rsidRPr="00D90DA7">
        <w:rPr>
          <w:rFonts w:cstheme="minorHAnsi"/>
          <w:color w:val="000000" w:themeColor="text1"/>
          <w:szCs w:val="23"/>
        </w:rPr>
        <w:t xml:space="preserve"> invests in innovative, collaborative approaches and solutions to community problems and supports projects that demonstrate achievable outcomes, the potential for replication as a model program, and plans for sustainability beyond the grant term.</w:t>
      </w:r>
      <w:r w:rsidR="001818D6" w:rsidRPr="00D90DA7">
        <w:rPr>
          <w:rFonts w:cstheme="minorHAnsi"/>
          <w:color w:val="000000" w:themeColor="text1"/>
          <w:szCs w:val="23"/>
        </w:rPr>
        <w:t xml:space="preserve">  </w:t>
      </w:r>
      <w:r w:rsidR="00F00FE3">
        <w:rPr>
          <w:rFonts w:cstheme="minorHAnsi"/>
          <w:color w:val="000000" w:themeColor="text1"/>
          <w:szCs w:val="23"/>
        </w:rPr>
        <w:t>MACF</w:t>
      </w:r>
      <w:r w:rsidRPr="00D90DA7">
        <w:rPr>
          <w:rFonts w:cstheme="minorHAnsi"/>
          <w:color w:val="000000" w:themeColor="text1"/>
          <w:szCs w:val="23"/>
        </w:rPr>
        <w:t xml:space="preserve"> requires that applicant organizations be aligned with one or more of the following funding priorities</w:t>
      </w:r>
      <w:r w:rsidR="005D3FB0" w:rsidRPr="00D90DA7">
        <w:rPr>
          <w:rFonts w:cstheme="minorHAnsi"/>
          <w:color w:val="000000" w:themeColor="text1"/>
          <w:szCs w:val="23"/>
        </w:rPr>
        <w:t xml:space="preserve">: </w:t>
      </w:r>
      <w:r w:rsidRPr="00D90DA7">
        <w:rPr>
          <w:rFonts w:cstheme="minorHAnsi"/>
          <w:color w:val="000000" w:themeColor="text1"/>
          <w:szCs w:val="23"/>
        </w:rPr>
        <w:t>Arts &amp; Culture</w:t>
      </w:r>
      <w:r w:rsidR="005D3FB0" w:rsidRPr="00D90DA7">
        <w:rPr>
          <w:rFonts w:cstheme="minorHAnsi"/>
          <w:color w:val="000000" w:themeColor="text1"/>
          <w:szCs w:val="23"/>
        </w:rPr>
        <w:t xml:space="preserve">; </w:t>
      </w:r>
      <w:r w:rsidRPr="00D90DA7">
        <w:rPr>
          <w:rFonts w:cstheme="minorHAnsi"/>
          <w:color w:val="000000" w:themeColor="text1"/>
          <w:szCs w:val="23"/>
        </w:rPr>
        <w:t>Community Development</w:t>
      </w:r>
      <w:r w:rsidR="005D3FB0" w:rsidRPr="00D90DA7">
        <w:rPr>
          <w:rFonts w:cstheme="minorHAnsi"/>
          <w:color w:val="000000" w:themeColor="text1"/>
          <w:szCs w:val="23"/>
        </w:rPr>
        <w:t xml:space="preserve">; </w:t>
      </w:r>
      <w:r w:rsidRPr="00D90DA7">
        <w:rPr>
          <w:rFonts w:cstheme="minorHAnsi"/>
          <w:color w:val="000000" w:themeColor="text1"/>
          <w:szCs w:val="23"/>
        </w:rPr>
        <w:t>Education</w:t>
      </w:r>
      <w:r w:rsidR="005D3FB0" w:rsidRPr="00D90DA7">
        <w:rPr>
          <w:rFonts w:cstheme="minorHAnsi"/>
          <w:color w:val="000000" w:themeColor="text1"/>
          <w:szCs w:val="23"/>
        </w:rPr>
        <w:t xml:space="preserve">; </w:t>
      </w:r>
      <w:r w:rsidRPr="00D90DA7">
        <w:rPr>
          <w:rFonts w:cstheme="minorHAnsi"/>
          <w:color w:val="000000" w:themeColor="text1"/>
          <w:szCs w:val="23"/>
        </w:rPr>
        <w:t>Environment</w:t>
      </w:r>
      <w:r w:rsidR="005D3FB0" w:rsidRPr="00D90DA7">
        <w:rPr>
          <w:rFonts w:cstheme="minorHAnsi"/>
          <w:color w:val="000000" w:themeColor="text1"/>
          <w:szCs w:val="23"/>
        </w:rPr>
        <w:t xml:space="preserve">; and </w:t>
      </w:r>
      <w:r w:rsidRPr="00D90DA7">
        <w:rPr>
          <w:rFonts w:cstheme="minorHAnsi"/>
          <w:color w:val="000000" w:themeColor="text1"/>
          <w:szCs w:val="23"/>
        </w:rPr>
        <w:t>Health &amp; Human Services</w:t>
      </w:r>
      <w:r w:rsidR="00037171" w:rsidRPr="00D90DA7">
        <w:rPr>
          <w:rFonts w:cstheme="minorHAnsi"/>
          <w:color w:val="000000" w:themeColor="text1"/>
          <w:szCs w:val="23"/>
        </w:rPr>
        <w:t xml:space="preserve">.  </w:t>
      </w:r>
      <w:r w:rsidR="00F00FE3">
        <w:rPr>
          <w:rFonts w:cstheme="minorHAnsi"/>
          <w:color w:val="000000" w:themeColor="text1"/>
          <w:szCs w:val="23"/>
        </w:rPr>
        <w:t>MACF</w:t>
      </w:r>
      <w:r w:rsidRPr="00D90DA7">
        <w:rPr>
          <w:rFonts w:cstheme="minorHAnsi"/>
          <w:color w:val="000000" w:themeColor="text1"/>
          <w:szCs w:val="23"/>
        </w:rPr>
        <w:t xml:space="preserve"> is additionally pleased to welcome grant applications that address</w:t>
      </w:r>
      <w:r w:rsidR="005D3FB0" w:rsidRPr="00D90DA7">
        <w:rPr>
          <w:rFonts w:cstheme="minorHAnsi"/>
          <w:color w:val="000000" w:themeColor="text1"/>
          <w:szCs w:val="23"/>
        </w:rPr>
        <w:t xml:space="preserve">: </w:t>
      </w:r>
      <w:r w:rsidR="00E805DF" w:rsidRPr="00D90DA7">
        <w:rPr>
          <w:rFonts w:cstheme="minorHAnsi"/>
          <w:color w:val="000000" w:themeColor="text1"/>
          <w:szCs w:val="23"/>
        </w:rPr>
        <w:t>c</w:t>
      </w:r>
      <w:r w:rsidR="00777940" w:rsidRPr="00D90DA7">
        <w:rPr>
          <w:rFonts w:cstheme="minorHAnsi"/>
          <w:color w:val="000000" w:themeColor="text1"/>
          <w:szCs w:val="23"/>
        </w:rPr>
        <w:t xml:space="preserve">ommunity </w:t>
      </w:r>
      <w:r w:rsidR="00E805DF" w:rsidRPr="00D90DA7">
        <w:rPr>
          <w:rFonts w:cstheme="minorHAnsi"/>
          <w:color w:val="000000" w:themeColor="text1"/>
          <w:szCs w:val="23"/>
        </w:rPr>
        <w:t>development and town p</w:t>
      </w:r>
      <w:r w:rsidR="00777940" w:rsidRPr="00D90DA7">
        <w:rPr>
          <w:rFonts w:cstheme="minorHAnsi"/>
          <w:color w:val="000000" w:themeColor="text1"/>
          <w:szCs w:val="23"/>
        </w:rPr>
        <w:t>ride in Mechanicsburg</w:t>
      </w:r>
      <w:r w:rsidR="005D3FB0" w:rsidRPr="00D90DA7">
        <w:rPr>
          <w:rFonts w:cstheme="minorHAnsi"/>
          <w:color w:val="000000" w:themeColor="text1"/>
          <w:szCs w:val="23"/>
        </w:rPr>
        <w:t xml:space="preserve">; </w:t>
      </w:r>
      <w:r w:rsidR="00E805DF" w:rsidRPr="00D90DA7">
        <w:rPr>
          <w:rFonts w:cstheme="minorHAnsi"/>
          <w:color w:val="000000" w:themeColor="text1"/>
          <w:szCs w:val="23"/>
        </w:rPr>
        <w:t>hospice s</w:t>
      </w:r>
      <w:r w:rsidRPr="00D90DA7">
        <w:rPr>
          <w:rFonts w:cstheme="minorHAnsi"/>
          <w:color w:val="000000" w:themeColor="text1"/>
          <w:szCs w:val="23"/>
        </w:rPr>
        <w:t>ervices</w:t>
      </w:r>
      <w:r w:rsidR="005D3FB0" w:rsidRPr="00D90DA7">
        <w:rPr>
          <w:rFonts w:cstheme="minorHAnsi"/>
          <w:color w:val="000000" w:themeColor="text1"/>
          <w:szCs w:val="23"/>
        </w:rPr>
        <w:t xml:space="preserve">; </w:t>
      </w:r>
      <w:r w:rsidR="00E805DF" w:rsidRPr="00D90DA7">
        <w:rPr>
          <w:rFonts w:cstheme="minorHAnsi"/>
          <w:color w:val="000000" w:themeColor="text1"/>
          <w:szCs w:val="23"/>
        </w:rPr>
        <w:t>degenerative disease s</w:t>
      </w:r>
      <w:r w:rsidRPr="00D90DA7">
        <w:rPr>
          <w:rFonts w:cstheme="minorHAnsi"/>
          <w:color w:val="000000" w:themeColor="text1"/>
          <w:szCs w:val="23"/>
        </w:rPr>
        <w:t>ervices</w:t>
      </w:r>
      <w:r w:rsidR="000B331F" w:rsidRPr="00D90DA7">
        <w:rPr>
          <w:rFonts w:cstheme="minorHAnsi"/>
          <w:color w:val="000000" w:themeColor="text1"/>
          <w:szCs w:val="23"/>
        </w:rPr>
        <w:t xml:space="preserve">; </w:t>
      </w:r>
      <w:r w:rsidR="00457F3A" w:rsidRPr="00D90DA7">
        <w:rPr>
          <w:rFonts w:cstheme="minorHAnsi"/>
          <w:color w:val="000000" w:themeColor="text1"/>
          <w:szCs w:val="23"/>
        </w:rPr>
        <w:t>and programs &amp; projects that focus upon or nurture access to early childhood education.</w:t>
      </w:r>
      <w:r w:rsidR="005D3FB0" w:rsidRPr="00D90DA7">
        <w:rPr>
          <w:rFonts w:cstheme="minorHAnsi"/>
          <w:color w:val="000000" w:themeColor="text1"/>
          <w:szCs w:val="23"/>
        </w:rPr>
        <w:t xml:space="preserve">  Please note that </w:t>
      </w:r>
      <w:r w:rsidR="00F00FE3">
        <w:rPr>
          <w:rFonts w:cstheme="minorHAnsi"/>
          <w:color w:val="000000" w:themeColor="text1"/>
          <w:szCs w:val="23"/>
        </w:rPr>
        <w:t>MACF</w:t>
      </w:r>
      <w:r w:rsidRPr="00D90DA7">
        <w:rPr>
          <w:rFonts w:cstheme="minorHAnsi"/>
          <w:color w:val="000000" w:themeColor="text1"/>
          <w:szCs w:val="23"/>
        </w:rPr>
        <w:t xml:space="preserve"> will present grant checks at its annual grant presentation pr</w:t>
      </w:r>
      <w:r w:rsidR="00C0688A">
        <w:rPr>
          <w:rFonts w:cstheme="minorHAnsi"/>
          <w:color w:val="000000" w:themeColor="text1"/>
          <w:szCs w:val="23"/>
        </w:rPr>
        <w:t xml:space="preserve">ogram to take place each </w:t>
      </w:r>
      <w:proofErr w:type="gramStart"/>
      <w:r w:rsidR="00C0688A">
        <w:rPr>
          <w:rFonts w:cstheme="minorHAnsi"/>
          <w:color w:val="000000" w:themeColor="text1"/>
          <w:szCs w:val="23"/>
        </w:rPr>
        <w:t>Fall</w:t>
      </w:r>
      <w:proofErr w:type="gramEnd"/>
      <w:r w:rsidR="00C0688A">
        <w:rPr>
          <w:rFonts w:cstheme="minorHAnsi"/>
          <w:color w:val="000000" w:themeColor="text1"/>
          <w:szCs w:val="23"/>
        </w:rPr>
        <w:t xml:space="preserve"> </w:t>
      </w:r>
      <w:r w:rsidR="007C57BD" w:rsidRPr="00D90DA7">
        <w:rPr>
          <w:rFonts w:cstheme="minorHAnsi"/>
          <w:color w:val="000000" w:themeColor="text1"/>
          <w:szCs w:val="23"/>
        </w:rPr>
        <w:t xml:space="preserve">and it is anticipated that a representative from </w:t>
      </w:r>
      <w:r w:rsidRPr="00D90DA7">
        <w:rPr>
          <w:rFonts w:cstheme="minorHAnsi"/>
          <w:color w:val="000000" w:themeColor="text1"/>
          <w:szCs w:val="23"/>
        </w:rPr>
        <w:t xml:space="preserve">each grantee </w:t>
      </w:r>
      <w:r w:rsidR="007C57BD" w:rsidRPr="00D90DA7">
        <w:rPr>
          <w:rFonts w:cstheme="minorHAnsi"/>
          <w:color w:val="000000" w:themeColor="text1"/>
          <w:szCs w:val="23"/>
        </w:rPr>
        <w:t>organization will</w:t>
      </w:r>
      <w:r w:rsidRPr="00D90DA7">
        <w:rPr>
          <w:rFonts w:cstheme="minorHAnsi"/>
          <w:color w:val="000000" w:themeColor="text1"/>
          <w:szCs w:val="23"/>
        </w:rPr>
        <w:t xml:space="preserve"> attend. </w:t>
      </w:r>
    </w:p>
    <w:p w:rsidR="005D7F14" w:rsidRPr="003415E9" w:rsidRDefault="005D7F14" w:rsidP="00BE7798">
      <w:pPr>
        <w:tabs>
          <w:tab w:val="num" w:pos="720"/>
        </w:tabs>
        <w:spacing w:after="0" w:line="240" w:lineRule="auto"/>
        <w:rPr>
          <w:rFonts w:cstheme="minorHAnsi"/>
          <w:color w:val="000000" w:themeColor="text1"/>
          <w:sz w:val="23"/>
          <w:szCs w:val="23"/>
        </w:rPr>
      </w:pPr>
    </w:p>
    <w:p w:rsidR="003F475E" w:rsidRPr="00F61CFF" w:rsidRDefault="003F475E" w:rsidP="003F475E">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Martin M. Sacks Memorial Fund</w:t>
      </w:r>
    </w:p>
    <w:p w:rsidR="003F475E" w:rsidRPr="00D90DA7" w:rsidRDefault="003F475E" w:rsidP="009013EF">
      <w:pPr>
        <w:tabs>
          <w:tab w:val="num" w:pos="720"/>
        </w:tabs>
        <w:spacing w:after="0" w:line="240" w:lineRule="auto"/>
        <w:rPr>
          <w:rFonts w:cstheme="minorHAnsi"/>
          <w:szCs w:val="23"/>
        </w:rPr>
      </w:pPr>
      <w:r w:rsidRPr="00D90DA7">
        <w:rPr>
          <w:rFonts w:cstheme="minorHAnsi"/>
          <w:szCs w:val="23"/>
        </w:rPr>
        <w:t>The Martin M. Sacks Memorial Fund was established in 1984 in memory of Martin M. Sacks, a well-known accountant and handball devotee. Mr. Sacks was committed to supporting nonprofit organizations that provide programs and services for the disadvantaged and underserved, particularly youth. This</w:t>
      </w:r>
      <w:r w:rsidR="00777940" w:rsidRPr="00D90DA7">
        <w:rPr>
          <w:rFonts w:cstheme="minorHAnsi"/>
          <w:szCs w:val="23"/>
        </w:rPr>
        <w:t xml:space="preserve"> committee advised</w:t>
      </w:r>
      <w:r w:rsidRPr="00D90DA7">
        <w:rPr>
          <w:rFonts w:cstheme="minorHAnsi"/>
          <w:szCs w:val="23"/>
        </w:rPr>
        <w:t xml:space="preserve"> </w:t>
      </w:r>
      <w:r w:rsidR="00F6794A" w:rsidRPr="00D90DA7">
        <w:rPr>
          <w:rFonts w:cstheme="minorHAnsi"/>
          <w:szCs w:val="23"/>
        </w:rPr>
        <w:t xml:space="preserve">endowment </w:t>
      </w:r>
      <w:r w:rsidRPr="00D90DA7">
        <w:rPr>
          <w:rFonts w:cstheme="minorHAnsi"/>
          <w:szCs w:val="23"/>
        </w:rPr>
        <w:t>fund is administered by The Foundation for Enhancing Communities (TFEC). Grants are awarded to eligible nonprofit organizations serving the south central PA counties of Cumberland, Dauphin, or Perry.</w:t>
      </w:r>
      <w:r w:rsidR="009013EF" w:rsidRPr="00D90DA7">
        <w:rPr>
          <w:sz w:val="20"/>
        </w:rPr>
        <w:t xml:space="preserve"> </w:t>
      </w:r>
      <w:r w:rsidR="009013EF" w:rsidRPr="00D90DA7">
        <w:rPr>
          <w:rFonts w:cstheme="minorHAnsi"/>
          <w:szCs w:val="23"/>
        </w:rPr>
        <w:t>Eligible activities may include (but are not limited to):services for homeless women and their children; therapeutic counseling services; domestic violence and abuse services; support groups for individuals or families; physical, emotional or behavioral health services; sports and recreation programs; after-school programs; and services for children/youth with special needs.  The committee is interested in supporting innovative activities that directly benefit at-risk children, youth, and their families.</w:t>
      </w:r>
    </w:p>
    <w:p w:rsidR="00D90DA7" w:rsidRDefault="00D90DA7" w:rsidP="003F475E">
      <w:pPr>
        <w:tabs>
          <w:tab w:val="num" w:pos="720"/>
        </w:tabs>
        <w:spacing w:after="0" w:line="240" w:lineRule="auto"/>
        <w:rPr>
          <w:rFonts w:asciiTheme="majorHAnsi" w:hAnsiTheme="majorHAnsi" w:cs="Arial"/>
          <w:b/>
          <w:color w:val="008080"/>
          <w:sz w:val="23"/>
          <w:szCs w:val="23"/>
        </w:rPr>
      </w:pPr>
    </w:p>
    <w:p w:rsidR="00A27348" w:rsidRDefault="00A27348" w:rsidP="00637660">
      <w:pPr>
        <w:spacing w:after="0" w:line="240" w:lineRule="auto"/>
        <w:rPr>
          <w:rFonts w:asciiTheme="majorHAnsi" w:hAnsiTheme="majorHAnsi" w:cs="Arial"/>
          <w:b/>
          <w:color w:val="008080"/>
          <w:sz w:val="23"/>
          <w:szCs w:val="23"/>
        </w:rPr>
      </w:pPr>
      <w:r w:rsidRPr="00A27348">
        <w:rPr>
          <w:rFonts w:asciiTheme="majorHAnsi" w:hAnsiTheme="majorHAnsi" w:cs="Arial"/>
          <w:b/>
          <w:color w:val="008080"/>
          <w:sz w:val="23"/>
          <w:szCs w:val="23"/>
        </w:rPr>
        <w:t>The Fund for Women &amp; Girls</w:t>
      </w:r>
    </w:p>
    <w:p w:rsidR="003F475E" w:rsidRPr="00D90DA7" w:rsidRDefault="003F475E" w:rsidP="00637660">
      <w:pPr>
        <w:spacing w:after="0" w:line="240" w:lineRule="auto"/>
        <w:rPr>
          <w:rFonts w:cstheme="minorHAnsi"/>
          <w:color w:val="000000" w:themeColor="text1"/>
          <w:szCs w:val="23"/>
        </w:rPr>
      </w:pPr>
      <w:r w:rsidRPr="00D90DA7">
        <w:rPr>
          <w:rFonts w:cstheme="minorHAnsi"/>
          <w:color w:val="000000" w:themeColor="text1"/>
          <w:szCs w:val="23"/>
        </w:rPr>
        <w:t xml:space="preserve">The mission of </w:t>
      </w:r>
      <w:r w:rsidR="00A27348" w:rsidRPr="00A27348">
        <w:rPr>
          <w:rFonts w:cstheme="minorHAnsi"/>
          <w:color w:val="000000" w:themeColor="text1"/>
          <w:szCs w:val="23"/>
        </w:rPr>
        <w:t>The Fund for Women &amp; Girls</w:t>
      </w:r>
      <w:r w:rsidRPr="00D90DA7">
        <w:rPr>
          <w:rFonts w:cstheme="minorHAnsi"/>
          <w:color w:val="000000" w:themeColor="text1"/>
          <w:szCs w:val="23"/>
        </w:rPr>
        <w:t xml:space="preserve">, a special initiative of The Foundation for Enhancing Communities, is to broaden the awareness of and response to issues affecting women and girls through the power of collective philanthropy.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Pr="00D90DA7">
        <w:rPr>
          <w:rFonts w:cstheme="minorHAnsi"/>
          <w:color w:val="000000" w:themeColor="text1"/>
          <w:szCs w:val="23"/>
        </w:rPr>
        <w:t xml:space="preserve">believes that positive social change will come about only when barriers of class, economic status, educational background, ethnicity, educational background, faith traditions, gender identity, race, and sexual orientation are overcome To further its mission,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Pr="00D90DA7">
        <w:rPr>
          <w:rFonts w:cstheme="minorHAnsi"/>
          <w:color w:val="000000" w:themeColor="text1"/>
          <w:szCs w:val="23"/>
        </w:rPr>
        <w:t>utilizes three Funding Priorities which seek to support projects that advance the lives of girls and women by: providing opportunities to address basic needs or develop economic self-sufficiency; strengthening and/or providing health and safety programs for women and girls; and promoting the education of women and girls.</w:t>
      </w:r>
      <w:r w:rsidR="00B7400C" w:rsidRPr="00D90DA7">
        <w:rPr>
          <w:rFonts w:cstheme="minorHAnsi"/>
          <w:color w:val="000000" w:themeColor="text1"/>
          <w:szCs w:val="23"/>
        </w:rPr>
        <w:t xml:space="preserve">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Pr="00D90DA7">
        <w:rPr>
          <w:rFonts w:cstheme="minorHAnsi"/>
          <w:color w:val="000000" w:themeColor="text1"/>
          <w:szCs w:val="23"/>
        </w:rPr>
        <w:t xml:space="preserve">will make grants to </w:t>
      </w:r>
      <w:r w:rsidR="00AD451B" w:rsidRPr="00D90DA7">
        <w:rPr>
          <w:rFonts w:cstheme="minorHAnsi"/>
          <w:color w:val="000000" w:themeColor="text1"/>
          <w:szCs w:val="23"/>
        </w:rPr>
        <w:t xml:space="preserve">programs and </w:t>
      </w:r>
      <w:r w:rsidRPr="00D90DA7">
        <w:rPr>
          <w:rFonts w:cstheme="minorHAnsi"/>
          <w:color w:val="000000" w:themeColor="text1"/>
          <w:szCs w:val="23"/>
        </w:rPr>
        <w:t xml:space="preserve">initiatives that serve women and girls in the </w:t>
      </w:r>
      <w:r w:rsidR="00936241" w:rsidRPr="00D90DA7">
        <w:rPr>
          <w:rFonts w:cstheme="minorHAnsi"/>
          <w:color w:val="000000" w:themeColor="text1"/>
          <w:szCs w:val="23"/>
        </w:rPr>
        <w:t>south c</w:t>
      </w:r>
      <w:r w:rsidRPr="00D90DA7">
        <w:rPr>
          <w:rFonts w:cstheme="minorHAnsi"/>
          <w:color w:val="000000" w:themeColor="text1"/>
          <w:szCs w:val="23"/>
        </w:rPr>
        <w:t xml:space="preserve">entral PA counties of Dauphin, Cumberland, Franklin, Lebanon, Perry, and the Dillsburg Area of York County. </w:t>
      </w:r>
      <w:r w:rsidR="00637660" w:rsidRPr="00D90DA7">
        <w:rPr>
          <w:rFonts w:cstheme="minorHAnsi"/>
          <w:color w:val="000000" w:themeColor="text1"/>
          <w:szCs w:val="23"/>
        </w:rPr>
        <w:t xml:space="preserve">In addition, each </w:t>
      </w:r>
      <w:r w:rsidR="00A27348" w:rsidRPr="00A27348">
        <w:rPr>
          <w:rFonts w:cstheme="minorHAnsi"/>
          <w:color w:val="000000" w:themeColor="text1"/>
          <w:szCs w:val="23"/>
        </w:rPr>
        <w:t>Fund for Women &amp; Girls</w:t>
      </w:r>
      <w:r w:rsidR="00A27348">
        <w:rPr>
          <w:rFonts w:cstheme="minorHAnsi"/>
          <w:color w:val="000000" w:themeColor="text1"/>
          <w:szCs w:val="23"/>
        </w:rPr>
        <w:t xml:space="preserve"> </w:t>
      </w:r>
      <w:r w:rsidR="00637660" w:rsidRPr="00D90DA7">
        <w:rPr>
          <w:rFonts w:cstheme="minorHAnsi"/>
          <w:color w:val="000000" w:themeColor="text1"/>
          <w:szCs w:val="23"/>
        </w:rPr>
        <w:t xml:space="preserve">grantee </w:t>
      </w:r>
      <w:r w:rsidR="005C215B">
        <w:rPr>
          <w:rFonts w:cstheme="minorHAnsi"/>
          <w:color w:val="000000" w:themeColor="text1"/>
          <w:szCs w:val="23"/>
        </w:rPr>
        <w:t>us</w:t>
      </w:r>
      <w:r w:rsidR="00637660" w:rsidRPr="00D90DA7">
        <w:rPr>
          <w:rFonts w:cstheme="minorHAnsi"/>
          <w:color w:val="000000" w:themeColor="text1"/>
          <w:szCs w:val="23"/>
        </w:rPr>
        <w:t xml:space="preserve"> invited to attend and provide remarks about its project during </w:t>
      </w:r>
      <w:r w:rsidR="00A27348" w:rsidRPr="00A27348">
        <w:rPr>
          <w:rFonts w:cstheme="minorHAnsi"/>
          <w:color w:val="000000" w:themeColor="text1"/>
          <w:szCs w:val="23"/>
        </w:rPr>
        <w:t>The Fund for Women &amp; Girls</w:t>
      </w:r>
      <w:r w:rsidR="00A27348">
        <w:rPr>
          <w:rFonts w:cstheme="minorHAnsi"/>
          <w:color w:val="000000" w:themeColor="text1"/>
          <w:szCs w:val="23"/>
        </w:rPr>
        <w:t xml:space="preserve"> </w:t>
      </w:r>
      <w:r w:rsidR="00637660" w:rsidRPr="00D90DA7">
        <w:rPr>
          <w:rFonts w:cstheme="minorHAnsi"/>
          <w:color w:val="000000" w:themeColor="text1"/>
          <w:szCs w:val="23"/>
        </w:rPr>
        <w:t xml:space="preserve">Grantee Recognition Breakfast held </w:t>
      </w:r>
      <w:r w:rsidR="005C215B">
        <w:rPr>
          <w:rFonts w:cstheme="minorHAnsi"/>
          <w:color w:val="000000" w:themeColor="text1"/>
          <w:szCs w:val="23"/>
        </w:rPr>
        <w:t>annually in the Spring</w:t>
      </w:r>
      <w:r w:rsidR="00637660" w:rsidRPr="00D90DA7">
        <w:rPr>
          <w:rFonts w:cstheme="minorHAnsi"/>
          <w:color w:val="000000" w:themeColor="text1"/>
          <w:szCs w:val="23"/>
        </w:rPr>
        <w:t xml:space="preserve">.  </w:t>
      </w:r>
    </w:p>
    <w:p w:rsidR="003F475E" w:rsidRPr="003415E9" w:rsidRDefault="003F475E" w:rsidP="003F475E">
      <w:pPr>
        <w:spacing w:after="0" w:line="240" w:lineRule="auto"/>
        <w:rPr>
          <w:rFonts w:ascii="Arial" w:hAnsi="Arial" w:cs="Arial"/>
          <w:color w:val="000000" w:themeColor="text1"/>
          <w:sz w:val="23"/>
          <w:szCs w:val="23"/>
        </w:rPr>
      </w:pPr>
    </w:p>
    <w:p w:rsidR="003F475E" w:rsidRPr="00F61CFF" w:rsidRDefault="003F475E" w:rsidP="003F475E">
      <w:pPr>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t>Emerging Philanthropist Program</w:t>
      </w:r>
    </w:p>
    <w:p w:rsidR="003F475E" w:rsidRPr="00D90DA7" w:rsidRDefault="003F475E" w:rsidP="003F475E">
      <w:pPr>
        <w:rPr>
          <w:rFonts w:cstheme="minorHAnsi"/>
          <w:szCs w:val="23"/>
        </w:rPr>
      </w:pPr>
      <w:r w:rsidRPr="00D90DA7">
        <w:rPr>
          <w:rFonts w:cstheme="minorHAnsi"/>
          <w:szCs w:val="23"/>
        </w:rPr>
        <w:t xml:space="preserve">The Emerging Philanthropist Program (EPP) is a joint project of The Foundation for Enhancing Communities (TFEC) and Harrisburg Young Professionals (HYP). </w:t>
      </w:r>
      <w:r w:rsidR="00AB6A58" w:rsidRPr="00D90DA7">
        <w:rPr>
          <w:rFonts w:cstheme="minorHAnsi"/>
          <w:szCs w:val="23"/>
        </w:rPr>
        <w:t xml:space="preserve"> EPP s</w:t>
      </w:r>
      <w:r w:rsidRPr="00D90DA7">
        <w:rPr>
          <w:rFonts w:cstheme="minorHAnsi"/>
          <w:szCs w:val="23"/>
        </w:rPr>
        <w:t xml:space="preserve">eeks to engage Harrisburg’s emerging business and community leaders with the great possibilities that lie within philanthropic endeavors in Harrisburg. </w:t>
      </w:r>
      <w:r w:rsidR="007E4E0F" w:rsidRPr="00D90DA7">
        <w:rPr>
          <w:rFonts w:cstheme="minorHAnsi"/>
          <w:szCs w:val="23"/>
        </w:rPr>
        <w:t xml:space="preserve"> A key </w:t>
      </w:r>
      <w:r w:rsidR="007E4E0F" w:rsidRPr="00D90DA7">
        <w:rPr>
          <w:rFonts w:cstheme="minorHAnsi"/>
          <w:szCs w:val="23"/>
        </w:rPr>
        <w:lastRenderedPageBreak/>
        <w:t xml:space="preserve">component of this program includes the creation of, and participation in, a unique grant opportunity.  </w:t>
      </w:r>
      <w:r w:rsidRPr="00D90DA7">
        <w:rPr>
          <w:rFonts w:cstheme="minorHAnsi"/>
          <w:szCs w:val="23"/>
        </w:rPr>
        <w:t>The program will help emerging philanthropists answer questions such as: What does it mean to be philanthropic? How do I underst</w:t>
      </w:r>
      <w:r w:rsidR="008C6393" w:rsidRPr="00D90DA7">
        <w:rPr>
          <w:rFonts w:cstheme="minorHAnsi"/>
          <w:szCs w:val="23"/>
        </w:rPr>
        <w:t>and the needs of our community?</w:t>
      </w:r>
      <w:r w:rsidRPr="00D90DA7">
        <w:rPr>
          <w:rFonts w:cstheme="minorHAnsi"/>
          <w:szCs w:val="23"/>
        </w:rPr>
        <w:t xml:space="preserve"> and What can I do to make an impact? The Emerging Philanthropists Program provide</w:t>
      </w:r>
      <w:r w:rsidR="00505B8D" w:rsidRPr="00D90DA7">
        <w:rPr>
          <w:rFonts w:cstheme="minorHAnsi"/>
          <w:szCs w:val="23"/>
        </w:rPr>
        <w:t>s</w:t>
      </w:r>
      <w:r w:rsidRPr="00D90DA7">
        <w:rPr>
          <w:rFonts w:cstheme="minorHAnsi"/>
          <w:szCs w:val="23"/>
        </w:rPr>
        <w:t xml:space="preserve"> resources and educational opportunities for Harrisburg’s developing leaders who wish to be actively engaged in</w:t>
      </w:r>
      <w:r w:rsidR="006121E1" w:rsidRPr="00D90DA7">
        <w:rPr>
          <w:rFonts w:cstheme="minorHAnsi"/>
          <w:szCs w:val="23"/>
        </w:rPr>
        <w:t xml:space="preserve"> giving back to their community.  In the culminating experience, the class applies their newly learned community and grantmaking skills by creating a Request for Proposal and awarding a grant to a nonprofit organization in a funding priority chosen by the class after assessing community needs.</w:t>
      </w:r>
    </w:p>
    <w:p w:rsidR="00D90DA7" w:rsidRDefault="00D90DA7" w:rsidP="00BE7798">
      <w:pPr>
        <w:tabs>
          <w:tab w:val="num" w:pos="720"/>
        </w:tabs>
        <w:spacing w:after="0" w:line="240" w:lineRule="auto"/>
        <w:rPr>
          <w:rFonts w:asciiTheme="majorHAnsi" w:hAnsiTheme="majorHAnsi" w:cs="Arial"/>
          <w:b/>
          <w:color w:val="000000" w:themeColor="text1"/>
          <w:sz w:val="23"/>
          <w:szCs w:val="23"/>
        </w:rPr>
      </w:pPr>
    </w:p>
    <w:p w:rsidR="008468A1" w:rsidRPr="00F61CFF" w:rsidRDefault="00636461" w:rsidP="00BE7798">
      <w:pPr>
        <w:tabs>
          <w:tab w:val="num" w:pos="720"/>
        </w:tabs>
        <w:spacing w:after="0" w:line="240" w:lineRule="auto"/>
        <w:rPr>
          <w:rFonts w:asciiTheme="majorHAnsi" w:hAnsiTheme="majorHAnsi" w:cs="Arial"/>
          <w:b/>
          <w:color w:val="000000" w:themeColor="text1"/>
          <w:sz w:val="23"/>
          <w:szCs w:val="23"/>
        </w:rPr>
      </w:pPr>
      <w:r>
        <w:rPr>
          <w:rFonts w:asciiTheme="majorHAnsi" w:hAnsiTheme="majorHAnsi" w:cs="Arial"/>
          <w:b/>
          <w:color w:val="000000" w:themeColor="text1"/>
          <w:sz w:val="23"/>
          <w:szCs w:val="23"/>
        </w:rPr>
        <w:t>2020</w:t>
      </w:r>
      <w:r w:rsidR="008468A1" w:rsidRPr="00F61CFF">
        <w:rPr>
          <w:rFonts w:asciiTheme="majorHAnsi" w:hAnsiTheme="majorHAnsi" w:cs="Arial"/>
          <w:b/>
          <w:color w:val="000000" w:themeColor="text1"/>
          <w:sz w:val="23"/>
          <w:szCs w:val="23"/>
        </w:rPr>
        <w:t xml:space="preserve"> </w:t>
      </w:r>
      <w:r w:rsidR="00D36BBC" w:rsidRPr="00F61CFF">
        <w:rPr>
          <w:rFonts w:asciiTheme="majorHAnsi" w:hAnsiTheme="majorHAnsi" w:cs="Arial"/>
          <w:b/>
          <w:color w:val="000000" w:themeColor="text1"/>
          <w:sz w:val="23"/>
          <w:szCs w:val="23"/>
        </w:rPr>
        <w:t>GH</w:t>
      </w:r>
      <w:r w:rsidR="00481987">
        <w:rPr>
          <w:rFonts w:asciiTheme="majorHAnsi" w:hAnsiTheme="majorHAnsi" w:cs="Arial"/>
          <w:b/>
          <w:color w:val="000000" w:themeColor="text1"/>
          <w:sz w:val="23"/>
          <w:szCs w:val="23"/>
        </w:rPr>
        <w:t>C</w:t>
      </w:r>
      <w:bookmarkStart w:id="0" w:name="_GoBack"/>
      <w:bookmarkEnd w:id="0"/>
      <w:r w:rsidR="00D36BBC" w:rsidRPr="00F61CFF">
        <w:rPr>
          <w:rFonts w:asciiTheme="majorHAnsi" w:hAnsiTheme="majorHAnsi" w:cs="Arial"/>
          <w:b/>
          <w:color w:val="000000" w:themeColor="text1"/>
          <w:sz w:val="23"/>
          <w:szCs w:val="23"/>
        </w:rPr>
        <w:t xml:space="preserve">F </w:t>
      </w:r>
      <w:r w:rsidR="008468A1" w:rsidRPr="00F61CFF">
        <w:rPr>
          <w:rFonts w:asciiTheme="majorHAnsi" w:hAnsiTheme="majorHAnsi" w:cs="Arial"/>
          <w:b/>
          <w:color w:val="000000" w:themeColor="text1"/>
          <w:sz w:val="23"/>
          <w:szCs w:val="23"/>
        </w:rPr>
        <w:t>Grantmaking</w:t>
      </w:r>
      <w:r w:rsidR="004E23A0" w:rsidRPr="00F61CFF">
        <w:rPr>
          <w:rFonts w:asciiTheme="majorHAnsi" w:hAnsiTheme="majorHAnsi" w:cs="Arial"/>
          <w:b/>
          <w:color w:val="000000" w:themeColor="text1"/>
          <w:sz w:val="23"/>
          <w:szCs w:val="23"/>
        </w:rPr>
        <w:t xml:space="preserve"> </w:t>
      </w:r>
    </w:p>
    <w:p w:rsidR="007F1CE5" w:rsidRPr="00F61CFF" w:rsidRDefault="007F1CE5" w:rsidP="00BE7798">
      <w:pPr>
        <w:tabs>
          <w:tab w:val="num" w:pos="720"/>
        </w:tabs>
        <w:spacing w:after="0" w:line="240" w:lineRule="auto"/>
        <w:rPr>
          <w:rFonts w:asciiTheme="majorHAnsi" w:hAnsiTheme="majorHAnsi" w:cstheme="minorHAnsi"/>
          <w:b/>
          <w:color w:val="008080"/>
          <w:sz w:val="23"/>
          <w:szCs w:val="23"/>
        </w:rPr>
      </w:pPr>
      <w:r w:rsidRPr="00F61CFF">
        <w:rPr>
          <w:rFonts w:asciiTheme="majorHAnsi" w:hAnsiTheme="majorHAnsi" w:cstheme="minorHAnsi"/>
          <w:b/>
          <w:color w:val="008080"/>
          <w:sz w:val="23"/>
          <w:szCs w:val="23"/>
        </w:rPr>
        <w:t xml:space="preserve">Arts for All Partnership </w:t>
      </w:r>
    </w:p>
    <w:p w:rsidR="007F1CE5" w:rsidRPr="00D90DA7" w:rsidRDefault="008C6393" w:rsidP="00BE7798">
      <w:pPr>
        <w:tabs>
          <w:tab w:val="num" w:pos="720"/>
        </w:tabs>
        <w:spacing w:after="0" w:line="240" w:lineRule="auto"/>
        <w:rPr>
          <w:rFonts w:cstheme="minorHAnsi"/>
          <w:szCs w:val="23"/>
        </w:rPr>
      </w:pPr>
      <w:r w:rsidRPr="00D90DA7">
        <w:rPr>
          <w:rFonts w:cstheme="minorHAnsi"/>
          <w:color w:val="000000" w:themeColor="text1"/>
          <w:szCs w:val="23"/>
        </w:rPr>
        <w:t>The Arts for All P</w:t>
      </w:r>
      <w:r w:rsidR="00772B7D" w:rsidRPr="00D90DA7">
        <w:rPr>
          <w:rFonts w:cstheme="minorHAnsi"/>
          <w:color w:val="000000" w:themeColor="text1"/>
          <w:szCs w:val="23"/>
        </w:rPr>
        <w:t xml:space="preserve">artnership is a partnership </w:t>
      </w:r>
      <w:r w:rsidR="003A6742" w:rsidRPr="00D90DA7">
        <w:rPr>
          <w:rFonts w:cstheme="minorHAnsi"/>
          <w:color w:val="000000" w:themeColor="text1"/>
          <w:szCs w:val="23"/>
        </w:rPr>
        <w:t xml:space="preserve">that </w:t>
      </w:r>
      <w:r w:rsidR="00772B7D" w:rsidRPr="00D90DA7">
        <w:rPr>
          <w:rFonts w:cstheme="minorHAnsi"/>
          <w:color w:val="000000" w:themeColor="text1"/>
          <w:szCs w:val="23"/>
        </w:rPr>
        <w:t>bega</w:t>
      </w:r>
      <w:r w:rsidRPr="00D90DA7">
        <w:rPr>
          <w:rFonts w:cstheme="minorHAnsi"/>
          <w:color w:val="000000" w:themeColor="text1"/>
          <w:szCs w:val="23"/>
        </w:rPr>
        <w:t>n in 2015 between the Cultural Enrichment Fund (CEF) and the Greater Harrisburg Foundation, a regional foundation of The Foundation for Enhancing Communities (TFEC). This unique collaborative funding initiative aims to improve the efficiency of arts grant funding and increase the overall impact of grant funding for arts programming in our communities.  Applications will be accepted from any nonprofit organization in the capital region conducting a program designed to integrate cultural appreciation in the everyday lives of underserved audiences. The Arts for All Partnership is most interested in proposals that will increase access to the arts in the Capital Region through: free public performances for families; ticket subsidy programs that fill houses; innovative programs that engage and build young audiences; and educational outreach programs. Priority will be given to programs that increase arts engagement and access among diverse audiences, underserved and/or economically disadvantaged communities. Equipment may be requested if its acquisition would result in the achievement of a significant efficiency, is required to initiate a new program, or would greatly enhance an existing program. Funding will continue to be allocated based on each individual partner’s geographic footprint. Nonprofit organizations serving the counties of Cumberland, Dauphin, Franklin, Lebanon, Perry, and the Dillsburg Area and/or located within 20 miles of center city Harrisburg are invited to apply.</w:t>
      </w:r>
      <w:r w:rsidR="00EE11A0" w:rsidRPr="00D90DA7">
        <w:rPr>
          <w:rFonts w:cstheme="minorHAnsi"/>
          <w:color w:val="000000" w:themeColor="text1"/>
          <w:szCs w:val="23"/>
        </w:rPr>
        <w:t xml:space="preserve"> </w:t>
      </w:r>
      <w:r w:rsidR="00BB09D6" w:rsidRPr="00D90DA7">
        <w:rPr>
          <w:rFonts w:cstheme="minorHAnsi"/>
          <w:szCs w:val="23"/>
        </w:rPr>
        <w:t>The AFAP grant app</w:t>
      </w:r>
      <w:r w:rsidR="00B004F9" w:rsidRPr="00D90DA7">
        <w:rPr>
          <w:rFonts w:cstheme="minorHAnsi"/>
          <w:szCs w:val="23"/>
        </w:rPr>
        <w:t>licati</w:t>
      </w:r>
      <w:r w:rsidR="00174540">
        <w:rPr>
          <w:rFonts w:cstheme="minorHAnsi"/>
          <w:szCs w:val="23"/>
        </w:rPr>
        <w:t xml:space="preserve">on is available on April </w:t>
      </w:r>
      <w:r w:rsidR="00E10A8E">
        <w:rPr>
          <w:rFonts w:cstheme="minorHAnsi"/>
          <w:szCs w:val="23"/>
        </w:rPr>
        <w:t>1, 2020 and is due August 1, 2010</w:t>
      </w:r>
      <w:r w:rsidR="00BB09D6" w:rsidRPr="00D90DA7">
        <w:rPr>
          <w:rFonts w:cstheme="minorHAnsi"/>
          <w:szCs w:val="23"/>
        </w:rPr>
        <w:t xml:space="preserve">. </w:t>
      </w:r>
      <w:r w:rsidR="00270087" w:rsidRPr="00270087">
        <w:rPr>
          <w:rFonts w:cstheme="minorHAnsi"/>
          <w:szCs w:val="23"/>
        </w:rPr>
        <w:t xml:space="preserve">Proposed projects may take place </w:t>
      </w:r>
      <w:r w:rsidR="00E10A8E">
        <w:rPr>
          <w:rFonts w:cstheme="minorHAnsi"/>
          <w:szCs w:val="23"/>
        </w:rPr>
        <w:t>at any time from January 1, 2021– December 31, 2021</w:t>
      </w:r>
      <w:r w:rsidR="00270087" w:rsidRPr="00270087">
        <w:rPr>
          <w:rFonts w:cstheme="minorHAnsi"/>
          <w:szCs w:val="23"/>
        </w:rPr>
        <w:t xml:space="preserve">.  </w:t>
      </w:r>
    </w:p>
    <w:p w:rsidR="00CB71FE" w:rsidRPr="003415E9" w:rsidRDefault="00CB71FE" w:rsidP="00BE7798">
      <w:pPr>
        <w:tabs>
          <w:tab w:val="num" w:pos="720"/>
        </w:tabs>
        <w:spacing w:after="0" w:line="240" w:lineRule="auto"/>
        <w:rPr>
          <w:rFonts w:cstheme="minorHAnsi"/>
          <w:sz w:val="23"/>
          <w:szCs w:val="23"/>
        </w:rPr>
      </w:pPr>
    </w:p>
    <w:p w:rsidR="00C334AF" w:rsidRPr="00C334AF" w:rsidRDefault="00C334AF" w:rsidP="00C334AF">
      <w:pPr>
        <w:tabs>
          <w:tab w:val="num" w:pos="720"/>
        </w:tabs>
        <w:spacing w:after="0" w:line="240" w:lineRule="auto"/>
        <w:rPr>
          <w:rFonts w:asciiTheme="majorHAnsi" w:hAnsiTheme="majorHAnsi" w:cstheme="minorHAnsi"/>
          <w:b/>
          <w:color w:val="026666" w:themeColor="accent3"/>
          <w:sz w:val="23"/>
          <w:szCs w:val="23"/>
        </w:rPr>
      </w:pPr>
      <w:r w:rsidRPr="00C334AF">
        <w:rPr>
          <w:rFonts w:asciiTheme="majorHAnsi" w:hAnsiTheme="majorHAnsi" w:cs="Arial"/>
          <w:b/>
          <w:color w:val="026666" w:themeColor="accent3"/>
          <w:sz w:val="23"/>
          <w:szCs w:val="23"/>
        </w:rPr>
        <w:t xml:space="preserve">Greater Harrisburg Foundation </w:t>
      </w:r>
      <w:r w:rsidRPr="00C334AF">
        <w:rPr>
          <w:rFonts w:asciiTheme="majorHAnsi" w:hAnsiTheme="majorHAnsi" w:cstheme="minorHAnsi"/>
          <w:b/>
          <w:color w:val="026666" w:themeColor="accent3"/>
          <w:sz w:val="23"/>
          <w:szCs w:val="23"/>
        </w:rPr>
        <w:t>Benjamin Franklin Trust Fund</w:t>
      </w:r>
    </w:p>
    <w:p w:rsidR="00C334AF" w:rsidRPr="00C334AF" w:rsidRDefault="00C334AF" w:rsidP="00C334AF">
      <w:pPr>
        <w:tabs>
          <w:tab w:val="num" w:pos="720"/>
        </w:tabs>
        <w:spacing w:after="0" w:line="240" w:lineRule="auto"/>
        <w:rPr>
          <w:rFonts w:ascii="Manuale" w:hAnsi="Manuale" w:cs="Arial"/>
          <w:sz w:val="23"/>
          <w:szCs w:val="23"/>
        </w:rPr>
      </w:pPr>
      <w:r w:rsidRPr="00C334AF">
        <w:rPr>
          <w:rFonts w:ascii="Manuale" w:hAnsi="Manuale" w:cs="Arial"/>
          <w:sz w:val="23"/>
          <w:szCs w:val="23"/>
        </w:rPr>
        <w:t xml:space="preserve">Benjamin Franklin once stated, “An investment in knowledge always pays the best interest” and today, Franklin’s legacy lives on at TFEC through the GHF Benjamin Franklin Trust Fund.  Fueled by funds directed by Franklin’s last will and testament in 1789 and distributed to community foundations throughout Commonwealth of Pennsylvania, today the Benjamin Franklin Trust Fund is pleased to support our local communities through this unique grant opportunity.  The GHF Benjamin Franklin Trust Fund grant opportunity seeks to support programs and services that work to increase knowledge and/or quality of life or that inspire positive outcomes for individuals and families living in the service area of Cumberland, Dauphin, </w:t>
      </w:r>
      <w:proofErr w:type="gramStart"/>
      <w:r w:rsidRPr="00C334AF">
        <w:rPr>
          <w:rFonts w:ascii="Manuale" w:hAnsi="Manuale" w:cs="Arial"/>
          <w:sz w:val="23"/>
          <w:szCs w:val="23"/>
        </w:rPr>
        <w:t>Franklin</w:t>
      </w:r>
      <w:proofErr w:type="gramEnd"/>
      <w:r w:rsidRPr="00C334AF">
        <w:rPr>
          <w:rFonts w:ascii="Manuale" w:hAnsi="Manuale" w:cs="Arial"/>
          <w:sz w:val="23"/>
          <w:szCs w:val="23"/>
        </w:rPr>
        <w:t>, Juniata, Mifflin, Lebanon, and Perry Counties, and/or the Dillsburg area of York County. Eligible projects must serve individuals, groups, and/or locations within Cumberland, Dauphin, Franklin, Juniata, Mifflin, Lebanon, and Perry Counties, and the Dillsburg area of York County. In honor of the period during which Franklin lived, the maximum grant is $1,700.  The GHF Benjamin Franklin Trust Fund g</w:t>
      </w:r>
      <w:r w:rsidR="00E10A8E">
        <w:rPr>
          <w:rFonts w:ascii="Manuale" w:hAnsi="Manuale" w:cs="Arial"/>
          <w:sz w:val="23"/>
          <w:szCs w:val="23"/>
        </w:rPr>
        <w:t>rant application is April 1, 2020 and is due August 1, 2020</w:t>
      </w:r>
      <w:r w:rsidRPr="00C334AF">
        <w:rPr>
          <w:rFonts w:ascii="Manuale" w:hAnsi="Manuale" w:cs="Arial"/>
          <w:sz w:val="23"/>
          <w:szCs w:val="23"/>
        </w:rPr>
        <w:t xml:space="preserve">.  Proposed projects may take place </w:t>
      </w:r>
      <w:r w:rsidR="00E10A8E">
        <w:rPr>
          <w:rFonts w:ascii="Manuale" w:hAnsi="Manuale" w:cs="Arial"/>
          <w:sz w:val="23"/>
          <w:szCs w:val="23"/>
        </w:rPr>
        <w:t>at any time from January 1, 2021– December 31, 2021</w:t>
      </w:r>
      <w:r w:rsidRPr="00C334AF">
        <w:rPr>
          <w:rFonts w:ascii="Manuale" w:hAnsi="Manuale" w:cs="Arial"/>
          <w:sz w:val="23"/>
          <w:szCs w:val="23"/>
        </w:rPr>
        <w:t xml:space="preserve">.  </w:t>
      </w:r>
    </w:p>
    <w:p w:rsidR="00C334AF" w:rsidRPr="00C334AF" w:rsidRDefault="00C334AF" w:rsidP="00C334AF">
      <w:pPr>
        <w:tabs>
          <w:tab w:val="num" w:pos="720"/>
        </w:tabs>
        <w:spacing w:after="0" w:line="240" w:lineRule="auto"/>
        <w:rPr>
          <w:rFonts w:ascii="Manuale" w:hAnsi="Manuale" w:cs="Arial"/>
          <w:sz w:val="23"/>
          <w:szCs w:val="23"/>
        </w:rPr>
      </w:pPr>
    </w:p>
    <w:p w:rsidR="00C334AF" w:rsidRDefault="00C334AF" w:rsidP="00D10EE5">
      <w:pPr>
        <w:tabs>
          <w:tab w:val="num" w:pos="720"/>
        </w:tabs>
        <w:spacing w:after="0" w:line="240" w:lineRule="auto"/>
        <w:rPr>
          <w:rFonts w:asciiTheme="majorHAnsi" w:hAnsiTheme="majorHAnsi" w:cs="Arial"/>
          <w:b/>
          <w:color w:val="008080"/>
          <w:sz w:val="23"/>
          <w:szCs w:val="23"/>
        </w:rPr>
      </w:pPr>
    </w:p>
    <w:p w:rsidR="00D10EE5" w:rsidRPr="00F61CFF" w:rsidRDefault="00D10EE5" w:rsidP="00D10EE5">
      <w:pPr>
        <w:tabs>
          <w:tab w:val="num" w:pos="720"/>
        </w:tabs>
        <w:spacing w:after="0" w:line="240" w:lineRule="auto"/>
        <w:rPr>
          <w:rFonts w:asciiTheme="majorHAnsi" w:hAnsiTheme="majorHAnsi" w:cs="Arial"/>
          <w:b/>
          <w:color w:val="008080"/>
          <w:sz w:val="23"/>
          <w:szCs w:val="23"/>
        </w:rPr>
      </w:pPr>
      <w:r w:rsidRPr="00F61CFF">
        <w:rPr>
          <w:rFonts w:asciiTheme="majorHAnsi" w:hAnsiTheme="majorHAnsi" w:cs="Arial"/>
          <w:b/>
          <w:color w:val="008080"/>
          <w:sz w:val="23"/>
          <w:szCs w:val="23"/>
        </w:rPr>
        <w:lastRenderedPageBreak/>
        <w:t>Greater Harrisburg Foundation Early Childhood Strategic Initiative: Phase Two</w:t>
      </w:r>
    </w:p>
    <w:p w:rsidR="00D10EE5" w:rsidRPr="00D90DA7" w:rsidRDefault="00D10EE5" w:rsidP="00BE7798">
      <w:pPr>
        <w:tabs>
          <w:tab w:val="num" w:pos="720"/>
        </w:tabs>
        <w:spacing w:after="0" w:line="240" w:lineRule="auto"/>
        <w:rPr>
          <w:rFonts w:cstheme="minorHAnsi"/>
          <w:color w:val="000000" w:themeColor="text1"/>
          <w:szCs w:val="23"/>
        </w:rPr>
      </w:pPr>
      <w:r w:rsidRPr="00D90DA7">
        <w:rPr>
          <w:rFonts w:cstheme="minorHAnsi"/>
          <w:color w:val="000000" w:themeColor="text1"/>
          <w:szCs w:val="23"/>
        </w:rPr>
        <w:t>The mission of The Early Childhood Strategic Initiative is to explore and invest in programs that focus on Kindergarten readiness for children ages 3 to 5-years-old who are not in pre-school settings and may, for multiple reasons, have barriers to accessing those services. To carry out this mission, the Greater Harrisburg Foundation, a regional foundation of The Foundation for Enhancing Communities, created two grant opportunities: The Early Childhood Strategic Initiative: Phase One and The Early Childhood Strategic Initiative: Phase Two.  Through these initiatives, TFEC seeks to leverage this effort to ultimately improve access to quality early learning opportunities for all children in South Central Pennsylvania. Phase One of the Early Childhood Strategic Initiative consisted of grantmaking to fund pilot research to determine programmatic priorities. Phase Two of the Early Childhood Strategic Initiative is a four year grant that will serve to connect families to early childhood services and resources by ensuring that quality early childhood services and resources exist and are accessible to children and their families, educators, and the greater community.  Within Phase Two of the Early Childhood Strategic Initiative, six grantees have been awarded a total of $55,000 to be distributed over the four year period of 2017, 2018, 2019, 2020; their correlating actions will take place during 2018, 2019, 2020, and 2021.  This represents a $330,000 investment in early childhood education.</w:t>
      </w:r>
    </w:p>
    <w:p w:rsidR="00D10EE5" w:rsidRPr="00D10EE5" w:rsidRDefault="00D10EE5" w:rsidP="00BE7798">
      <w:pPr>
        <w:tabs>
          <w:tab w:val="num" w:pos="720"/>
        </w:tabs>
        <w:spacing w:after="0" w:line="240" w:lineRule="auto"/>
        <w:rPr>
          <w:rFonts w:cstheme="minorHAnsi"/>
          <w:b/>
          <w:color w:val="008080"/>
          <w:sz w:val="23"/>
          <w:szCs w:val="23"/>
        </w:rPr>
      </w:pPr>
    </w:p>
    <w:p w:rsidR="007F1CE5" w:rsidRPr="00F61CFF" w:rsidRDefault="00325CA2" w:rsidP="00BE7798">
      <w:pPr>
        <w:tabs>
          <w:tab w:val="num" w:pos="720"/>
        </w:tabs>
        <w:spacing w:after="0" w:line="240" w:lineRule="auto"/>
        <w:rPr>
          <w:rFonts w:asciiTheme="majorHAnsi" w:hAnsiTheme="majorHAnsi" w:cstheme="minorHAnsi"/>
          <w:b/>
          <w:color w:val="008080"/>
          <w:sz w:val="23"/>
          <w:szCs w:val="23"/>
        </w:rPr>
      </w:pPr>
      <w:r w:rsidRPr="00F61CFF">
        <w:rPr>
          <w:rFonts w:asciiTheme="majorHAnsi" w:hAnsiTheme="majorHAnsi" w:cs="Arial"/>
          <w:b/>
          <w:color w:val="008080"/>
          <w:sz w:val="23"/>
          <w:szCs w:val="23"/>
        </w:rPr>
        <w:t xml:space="preserve">Greater Harrisburg Foundation </w:t>
      </w:r>
      <w:r w:rsidR="007F1CE5" w:rsidRPr="00F61CFF">
        <w:rPr>
          <w:rFonts w:asciiTheme="majorHAnsi" w:hAnsiTheme="majorHAnsi" w:cstheme="minorHAnsi"/>
          <w:b/>
          <w:color w:val="008080"/>
          <w:sz w:val="23"/>
          <w:szCs w:val="23"/>
        </w:rPr>
        <w:t>Early Childhood Strategic Initiative: Phase 3</w:t>
      </w:r>
    </w:p>
    <w:p w:rsidR="007F1CE5" w:rsidRPr="00D90DA7" w:rsidRDefault="00EE11A0" w:rsidP="00B17F51">
      <w:pPr>
        <w:tabs>
          <w:tab w:val="num" w:pos="720"/>
        </w:tabs>
        <w:spacing w:after="0" w:line="240" w:lineRule="auto"/>
        <w:rPr>
          <w:rFonts w:cstheme="minorHAnsi"/>
          <w:szCs w:val="23"/>
        </w:rPr>
      </w:pPr>
      <w:r w:rsidRPr="00D90DA7">
        <w:rPr>
          <w:rFonts w:cstheme="minorHAnsi"/>
          <w:szCs w:val="23"/>
        </w:rPr>
        <w:t xml:space="preserve">GHF </w:t>
      </w:r>
      <w:r w:rsidR="007F1CE5" w:rsidRPr="00D90DA7">
        <w:rPr>
          <w:rFonts w:cstheme="minorHAnsi"/>
          <w:szCs w:val="23"/>
        </w:rPr>
        <w:t xml:space="preserve">will make an additional investment of $34,000 every year during 2018, 2019, 2020, 2021, and 2022 to support programs and projects that support early childhood education within each of its regional foundations.  Each regional foundation—CHACF, </w:t>
      </w:r>
      <w:r w:rsidR="00F00FE3">
        <w:rPr>
          <w:rFonts w:cstheme="minorHAnsi"/>
          <w:szCs w:val="23"/>
        </w:rPr>
        <w:t>FCCF</w:t>
      </w:r>
      <w:r w:rsidR="007F1CE5" w:rsidRPr="00D90DA7">
        <w:rPr>
          <w:rFonts w:cstheme="minorHAnsi"/>
          <w:szCs w:val="23"/>
        </w:rPr>
        <w:t xml:space="preserve">, GHF, </w:t>
      </w:r>
      <w:r w:rsidR="00F00FE3">
        <w:rPr>
          <w:rFonts w:cstheme="minorHAnsi"/>
          <w:szCs w:val="23"/>
        </w:rPr>
        <w:t>MACF</w:t>
      </w:r>
      <w:r w:rsidR="007F1CE5" w:rsidRPr="00D90DA7">
        <w:rPr>
          <w:rFonts w:cstheme="minorHAnsi"/>
          <w:szCs w:val="23"/>
        </w:rPr>
        <w:t xml:space="preserve">, and PCCF—will receive a yearly sum of $6,800.  Funds will be granted during each regional foundation’s usual grantmaking period and will be </w:t>
      </w:r>
      <w:r w:rsidR="00915E2C" w:rsidRPr="00D90DA7">
        <w:rPr>
          <w:rFonts w:cstheme="minorHAnsi"/>
          <w:szCs w:val="23"/>
        </w:rPr>
        <w:t>highlighted within the regional f</w:t>
      </w:r>
      <w:r w:rsidR="007F1CE5" w:rsidRPr="00D90DA7">
        <w:rPr>
          <w:rFonts w:cstheme="minorHAnsi"/>
          <w:szCs w:val="23"/>
        </w:rPr>
        <w:t xml:space="preserve">oundation’s existing grant application and grant guidelines; a separate application will not be needed. Working in tandem with GHF’s Early Childhood Strategic Initiative: Phase 2, this extension of the Early Childhood Strategic Initiative will result in a $500,000 total investment in early childhood education from 2017-2022.  The availability of the Early Childhood Strategic Initiative: Phase 3 will be highlighted within each regional foundation’s advertised grant focus.  </w:t>
      </w:r>
    </w:p>
    <w:p w:rsidR="00CB71FE" w:rsidRPr="003415E9" w:rsidRDefault="00CB71FE" w:rsidP="00BE7798">
      <w:pPr>
        <w:tabs>
          <w:tab w:val="num" w:pos="720"/>
        </w:tabs>
        <w:spacing w:after="0" w:line="240" w:lineRule="auto"/>
        <w:rPr>
          <w:rFonts w:cstheme="minorHAnsi"/>
          <w:sz w:val="23"/>
          <w:szCs w:val="23"/>
        </w:rPr>
      </w:pPr>
    </w:p>
    <w:p w:rsidR="007F1CE5" w:rsidRPr="00F61CFF" w:rsidRDefault="00325CA2" w:rsidP="00BE7798">
      <w:pPr>
        <w:tabs>
          <w:tab w:val="num" w:pos="720"/>
        </w:tabs>
        <w:spacing w:after="0" w:line="240" w:lineRule="auto"/>
        <w:rPr>
          <w:rFonts w:asciiTheme="majorHAnsi" w:hAnsiTheme="majorHAnsi" w:cstheme="minorHAnsi"/>
          <w:b/>
          <w:color w:val="008080"/>
          <w:sz w:val="23"/>
          <w:szCs w:val="23"/>
        </w:rPr>
      </w:pPr>
      <w:r w:rsidRPr="00F61CFF">
        <w:rPr>
          <w:rFonts w:asciiTheme="majorHAnsi" w:hAnsiTheme="majorHAnsi" w:cs="Arial"/>
          <w:b/>
          <w:color w:val="008080"/>
          <w:sz w:val="23"/>
          <w:szCs w:val="23"/>
        </w:rPr>
        <w:t xml:space="preserve">Greater Harrisburg Foundation </w:t>
      </w:r>
      <w:proofErr w:type="spellStart"/>
      <w:r w:rsidR="009928E0">
        <w:rPr>
          <w:rFonts w:asciiTheme="majorHAnsi" w:hAnsiTheme="majorHAnsi" w:cstheme="minorHAnsi"/>
          <w:b/>
          <w:color w:val="008080"/>
          <w:sz w:val="23"/>
          <w:szCs w:val="23"/>
        </w:rPr>
        <w:t>UPs</w:t>
      </w:r>
      <w:r w:rsidR="00184E0D" w:rsidRPr="00F61CFF">
        <w:rPr>
          <w:rFonts w:asciiTheme="majorHAnsi" w:hAnsiTheme="majorHAnsi" w:cstheme="minorHAnsi"/>
          <w:b/>
          <w:color w:val="008080"/>
          <w:sz w:val="23"/>
          <w:szCs w:val="23"/>
        </w:rPr>
        <w:t>tream</w:t>
      </w:r>
      <w:proofErr w:type="spellEnd"/>
    </w:p>
    <w:p w:rsidR="007E44DA" w:rsidRPr="00DD06E8" w:rsidRDefault="00855236" w:rsidP="0012086B">
      <w:pPr>
        <w:tabs>
          <w:tab w:val="num" w:pos="720"/>
        </w:tabs>
        <w:spacing w:after="0" w:line="240" w:lineRule="auto"/>
        <w:rPr>
          <w:rFonts w:ascii="Arial" w:hAnsi="Arial" w:cs="Arial"/>
          <w:color w:val="FFFFFF" w:themeColor="background1"/>
          <w:sz w:val="23"/>
          <w:szCs w:val="23"/>
        </w:rPr>
      </w:pPr>
      <w:r w:rsidRPr="00855236">
        <w:rPr>
          <w:rFonts w:cstheme="minorHAnsi"/>
          <w:szCs w:val="23"/>
        </w:rPr>
        <w:t>The Greater Harrisburg Foundation (</w:t>
      </w:r>
      <w:proofErr w:type="spellStart"/>
      <w:r w:rsidRPr="00855236">
        <w:rPr>
          <w:rFonts w:cstheme="minorHAnsi"/>
          <w:szCs w:val="23"/>
        </w:rPr>
        <w:t>GHF</w:t>
      </w:r>
      <w:proofErr w:type="spellEnd"/>
      <w:r w:rsidRPr="00855236">
        <w:rPr>
          <w:rFonts w:cstheme="minorHAnsi"/>
          <w:szCs w:val="23"/>
        </w:rPr>
        <w:t xml:space="preserve">) </w:t>
      </w:r>
      <w:proofErr w:type="spellStart"/>
      <w:r w:rsidRPr="00855236">
        <w:rPr>
          <w:rFonts w:cstheme="minorHAnsi"/>
          <w:szCs w:val="23"/>
        </w:rPr>
        <w:t>UPstream</w:t>
      </w:r>
      <w:proofErr w:type="spellEnd"/>
      <w:r w:rsidRPr="00855236">
        <w:rPr>
          <w:rFonts w:cstheme="minorHAnsi"/>
          <w:szCs w:val="23"/>
        </w:rPr>
        <w:t xml:space="preserve"> grant opportunity seeks to improve our area communities by supporting existing or new “upstream” systems, interventions, programs, or projects that attempt to create positive social change by addressing a problem at its source rather than managing its “downstream” symptoms. This grant opportunity is open to singular or collective nonprofit organizations whose proposals will serve the GHF service area of Cumberland, Dauphin, Franklin, Lebanon, and/or Perry Counties and the Dillsburg Area of Northern York County.  </w:t>
      </w:r>
      <w:proofErr w:type="spellStart"/>
      <w:r w:rsidRPr="00855236">
        <w:rPr>
          <w:rFonts w:cstheme="minorHAnsi"/>
          <w:szCs w:val="23"/>
        </w:rPr>
        <w:t>GHF</w:t>
      </w:r>
      <w:proofErr w:type="spellEnd"/>
      <w:r w:rsidRPr="00855236">
        <w:rPr>
          <w:rFonts w:cstheme="minorHAnsi"/>
          <w:szCs w:val="23"/>
        </w:rPr>
        <w:t xml:space="preserve"> </w:t>
      </w:r>
      <w:proofErr w:type="spellStart"/>
      <w:r w:rsidRPr="00855236">
        <w:rPr>
          <w:rFonts w:cstheme="minorHAnsi"/>
          <w:szCs w:val="23"/>
        </w:rPr>
        <w:t>UPstream</w:t>
      </w:r>
      <w:proofErr w:type="spellEnd"/>
      <w:r w:rsidRPr="00855236">
        <w:rPr>
          <w:rFonts w:cstheme="minorHAnsi"/>
          <w:szCs w:val="23"/>
        </w:rPr>
        <w:t xml:space="preserve"> is available to organizations of all sizes, budgets, and reaches.  The number of grant awards will be dependent upon the quantity of qualified applicants and funds sought.  In 2019 up to $250,000 in grant funds will be available through </w:t>
      </w:r>
      <w:proofErr w:type="spellStart"/>
      <w:r w:rsidRPr="00855236">
        <w:rPr>
          <w:rFonts w:cstheme="minorHAnsi"/>
          <w:szCs w:val="23"/>
        </w:rPr>
        <w:t>GHF</w:t>
      </w:r>
      <w:proofErr w:type="spellEnd"/>
      <w:r w:rsidRPr="00855236">
        <w:rPr>
          <w:rFonts w:cstheme="minorHAnsi"/>
          <w:szCs w:val="23"/>
        </w:rPr>
        <w:t xml:space="preserve"> </w:t>
      </w:r>
      <w:proofErr w:type="spellStart"/>
      <w:r w:rsidRPr="00855236">
        <w:rPr>
          <w:rFonts w:cstheme="minorHAnsi"/>
          <w:szCs w:val="23"/>
        </w:rPr>
        <w:t>UPstream</w:t>
      </w:r>
      <w:proofErr w:type="spellEnd"/>
      <w:r w:rsidRPr="00855236">
        <w:rPr>
          <w:rFonts w:cstheme="minorHAnsi"/>
          <w:szCs w:val="23"/>
        </w:rPr>
        <w:t xml:space="preserve">.  Applicants may seek support for any </w:t>
      </w:r>
      <w:proofErr w:type="spellStart"/>
      <w:proofErr w:type="gramStart"/>
      <w:r w:rsidRPr="00855236">
        <w:rPr>
          <w:rFonts w:cstheme="minorHAnsi"/>
          <w:szCs w:val="23"/>
        </w:rPr>
        <w:t>UPstream</w:t>
      </w:r>
      <w:proofErr w:type="spellEnd"/>
      <w:proofErr w:type="gramEnd"/>
      <w:r w:rsidRPr="00855236">
        <w:rPr>
          <w:rFonts w:cstheme="minorHAnsi"/>
          <w:szCs w:val="23"/>
        </w:rPr>
        <w:t xml:space="preserve"> project, program, or intervention that best meets the needs of the population to be served.  </w:t>
      </w:r>
      <w:proofErr w:type="spellStart"/>
      <w:r w:rsidRPr="00855236">
        <w:rPr>
          <w:rFonts w:cstheme="minorHAnsi"/>
          <w:szCs w:val="23"/>
        </w:rPr>
        <w:t>GHF</w:t>
      </w:r>
      <w:proofErr w:type="spellEnd"/>
      <w:r w:rsidRPr="00855236">
        <w:rPr>
          <w:rFonts w:cstheme="minorHAnsi"/>
          <w:szCs w:val="23"/>
        </w:rPr>
        <w:t xml:space="preserve"> </w:t>
      </w:r>
      <w:proofErr w:type="spellStart"/>
      <w:r w:rsidRPr="00855236">
        <w:rPr>
          <w:rFonts w:cstheme="minorHAnsi"/>
          <w:szCs w:val="23"/>
        </w:rPr>
        <w:t>UPstream</w:t>
      </w:r>
      <w:proofErr w:type="spellEnd"/>
      <w:r w:rsidRPr="00855236">
        <w:rPr>
          <w:rFonts w:cstheme="minorHAnsi"/>
          <w:szCs w:val="23"/>
        </w:rPr>
        <w:t xml:space="preserve"> is additionally pleased to encourage applications that focus upon education, environment &amp; parks, health &amp; wellness, homelessness &amp; hunger, mental health, seniors, and communities of focus.  TFEC may introduce other “focus areas” as community needs present themselves and these will be supported by unrestricted or new area of interest funds within the GHF umbrella. This opportunity will also serve as the host for GHF’s additional early childhood investment funds as made available through the Early Childhood Strategic Initiative: Phase 3.  Ap</w:t>
      </w:r>
      <w:r w:rsidR="00E10A8E">
        <w:rPr>
          <w:rFonts w:cstheme="minorHAnsi"/>
          <w:szCs w:val="23"/>
        </w:rPr>
        <w:t>plication Available April 1, 2020</w:t>
      </w:r>
      <w:r w:rsidRPr="00855236">
        <w:rPr>
          <w:rFonts w:cstheme="minorHAnsi"/>
          <w:szCs w:val="23"/>
        </w:rPr>
        <w:t>; Deadline August</w:t>
      </w:r>
      <w:r w:rsidR="00E10A8E">
        <w:rPr>
          <w:rFonts w:cstheme="minorHAnsi"/>
          <w:szCs w:val="23"/>
        </w:rPr>
        <w:t xml:space="preserve"> 1, 2020</w:t>
      </w:r>
      <w:r w:rsidR="00F02CFB">
        <w:t xml:space="preserve">.  </w:t>
      </w:r>
      <w:r w:rsidR="00F02CFB" w:rsidRPr="00F02CFB">
        <w:rPr>
          <w:rFonts w:cstheme="minorHAnsi"/>
          <w:szCs w:val="23"/>
        </w:rPr>
        <w:t>Proposed projects may take place at any time from January 1, 202</w:t>
      </w:r>
      <w:r w:rsidR="00E10A8E">
        <w:rPr>
          <w:rFonts w:cstheme="minorHAnsi"/>
          <w:szCs w:val="23"/>
        </w:rPr>
        <w:t>1</w:t>
      </w:r>
      <w:r w:rsidR="00F02CFB" w:rsidRPr="00F02CFB">
        <w:rPr>
          <w:rFonts w:cstheme="minorHAnsi"/>
          <w:szCs w:val="23"/>
        </w:rPr>
        <w:t>– December 31, 202</w:t>
      </w:r>
      <w:r w:rsidR="00E10A8E">
        <w:rPr>
          <w:rFonts w:cstheme="minorHAnsi"/>
          <w:szCs w:val="23"/>
        </w:rPr>
        <w:t>1</w:t>
      </w:r>
      <w:r w:rsidR="00F02CFB" w:rsidRPr="00F02CFB">
        <w:rPr>
          <w:rFonts w:cstheme="minorHAnsi"/>
          <w:szCs w:val="23"/>
        </w:rPr>
        <w:t xml:space="preserve">.  </w:t>
      </w:r>
      <w:r w:rsidR="007E44DA" w:rsidRPr="00DD06E8">
        <w:rPr>
          <w:rFonts w:ascii="Arial" w:hAnsi="Arial" w:cs="Arial"/>
          <w:color w:val="FFFFFF" w:themeColor="background1"/>
          <w:sz w:val="23"/>
          <w:szCs w:val="23"/>
        </w:rPr>
        <w:t xml:space="preserve">, PA 17101717.236.5040| </w:t>
      </w:r>
      <w:hyperlink r:id="rId5" w:history="1">
        <w:r w:rsidR="007E44DA" w:rsidRPr="00DD06E8">
          <w:rPr>
            <w:rStyle w:val="Hyperlink"/>
            <w:rFonts w:ascii="Arial" w:hAnsi="Arial" w:cs="Arial"/>
            <w:color w:val="FFFFFF" w:themeColor="background1"/>
            <w:sz w:val="23"/>
            <w:szCs w:val="23"/>
            <w:u w:val="none"/>
          </w:rPr>
          <w:t>info@tfec.org</w:t>
        </w:r>
      </w:hyperlink>
      <w:r w:rsidR="007E44DA" w:rsidRPr="00DD06E8">
        <w:rPr>
          <w:rFonts w:ascii="Arial" w:hAnsi="Arial" w:cs="Arial"/>
          <w:color w:val="FFFFFF" w:themeColor="background1"/>
          <w:sz w:val="23"/>
          <w:szCs w:val="23"/>
        </w:rPr>
        <w:t xml:space="preserve"> | </w:t>
      </w:r>
      <w:hyperlink r:id="rId6" w:history="1">
        <w:r w:rsidR="007E44DA" w:rsidRPr="00DD06E8">
          <w:rPr>
            <w:rStyle w:val="Hyperlink"/>
            <w:rFonts w:ascii="Arial" w:hAnsi="Arial" w:cs="Arial"/>
            <w:color w:val="FFFFFF" w:themeColor="background1"/>
            <w:sz w:val="23"/>
            <w:szCs w:val="23"/>
            <w:u w:val="none"/>
          </w:rPr>
          <w:t>www.tfec.org</w:t>
        </w:r>
      </w:hyperlink>
    </w:p>
    <w:sectPr w:rsidR="007E44DA" w:rsidRPr="00DD06E8" w:rsidSect="007E4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uale">
    <w:panose1 w:val="02040504050405060204"/>
    <w:charset w:val="00"/>
    <w:family w:val="roman"/>
    <w:pitch w:val="variable"/>
    <w:sig w:usb0="2000000F" w:usb1="00000001" w:usb2="00000000" w:usb3="00000000" w:csb0="00000193" w:csb1="00000000"/>
  </w:font>
  <w:font w:name="Cabin">
    <w:altName w:val="Courier New"/>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291"/>
    <w:multiLevelType w:val="multilevel"/>
    <w:tmpl w:val="376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5E4A"/>
    <w:multiLevelType w:val="multilevel"/>
    <w:tmpl w:val="EED8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C427B"/>
    <w:multiLevelType w:val="multilevel"/>
    <w:tmpl w:val="770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7AD1"/>
    <w:multiLevelType w:val="multilevel"/>
    <w:tmpl w:val="DCDC7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1D0881"/>
    <w:multiLevelType w:val="multilevel"/>
    <w:tmpl w:val="DC949B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314895"/>
    <w:multiLevelType w:val="multilevel"/>
    <w:tmpl w:val="7AF46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363E60"/>
    <w:multiLevelType w:val="multilevel"/>
    <w:tmpl w:val="3C3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64E53"/>
    <w:multiLevelType w:val="multilevel"/>
    <w:tmpl w:val="212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111F2"/>
    <w:multiLevelType w:val="multilevel"/>
    <w:tmpl w:val="5DB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37192"/>
    <w:multiLevelType w:val="multilevel"/>
    <w:tmpl w:val="720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D53C8"/>
    <w:multiLevelType w:val="multilevel"/>
    <w:tmpl w:val="CD4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5609F"/>
    <w:multiLevelType w:val="multilevel"/>
    <w:tmpl w:val="007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F6C"/>
    <w:multiLevelType w:val="hybridMultilevel"/>
    <w:tmpl w:val="C806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402AF6"/>
    <w:multiLevelType w:val="multilevel"/>
    <w:tmpl w:val="D2E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D1563"/>
    <w:multiLevelType w:val="multilevel"/>
    <w:tmpl w:val="624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8"/>
  </w:num>
  <w:num w:numId="5">
    <w:abstractNumId w:val="11"/>
  </w:num>
  <w:num w:numId="6">
    <w:abstractNumId w:val="1"/>
  </w:num>
  <w:num w:numId="7">
    <w:abstractNumId w:val="0"/>
  </w:num>
  <w:num w:numId="8">
    <w:abstractNumId w:val="9"/>
  </w:num>
  <w:num w:numId="9">
    <w:abstractNumId w:val="14"/>
  </w:num>
  <w:num w:numId="10">
    <w:abstractNumId w:val="2"/>
  </w:num>
  <w:num w:numId="11">
    <w:abstractNumId w:val="6"/>
  </w:num>
  <w:num w:numId="12">
    <w:abstractNumId w:val="13"/>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DA"/>
    <w:rsid w:val="00031FE5"/>
    <w:rsid w:val="00037171"/>
    <w:rsid w:val="00043048"/>
    <w:rsid w:val="00043442"/>
    <w:rsid w:val="00061F15"/>
    <w:rsid w:val="000840BD"/>
    <w:rsid w:val="00091B2C"/>
    <w:rsid w:val="00093ABC"/>
    <w:rsid w:val="0009473A"/>
    <w:rsid w:val="00096173"/>
    <w:rsid w:val="00097B54"/>
    <w:rsid w:val="000A1281"/>
    <w:rsid w:val="000B331F"/>
    <w:rsid w:val="000B61BB"/>
    <w:rsid w:val="000C5496"/>
    <w:rsid w:val="000C5C7E"/>
    <w:rsid w:val="000D132D"/>
    <w:rsid w:val="000D61D9"/>
    <w:rsid w:val="000D7FEB"/>
    <w:rsid w:val="00100A63"/>
    <w:rsid w:val="00102225"/>
    <w:rsid w:val="001063DE"/>
    <w:rsid w:val="00106C12"/>
    <w:rsid w:val="0012086B"/>
    <w:rsid w:val="00132DC8"/>
    <w:rsid w:val="00134BCB"/>
    <w:rsid w:val="00134EF1"/>
    <w:rsid w:val="00141208"/>
    <w:rsid w:val="00174540"/>
    <w:rsid w:val="001818D6"/>
    <w:rsid w:val="00184E0D"/>
    <w:rsid w:val="00193903"/>
    <w:rsid w:val="001A3681"/>
    <w:rsid w:val="001A73AC"/>
    <w:rsid w:val="001B4E46"/>
    <w:rsid w:val="001B6685"/>
    <w:rsid w:val="001B7848"/>
    <w:rsid w:val="001C0426"/>
    <w:rsid w:val="001C27F8"/>
    <w:rsid w:val="001C3E95"/>
    <w:rsid w:val="001C7CAD"/>
    <w:rsid w:val="001D1C55"/>
    <w:rsid w:val="001F5843"/>
    <w:rsid w:val="001F71B0"/>
    <w:rsid w:val="00204083"/>
    <w:rsid w:val="00225EA9"/>
    <w:rsid w:val="002336FE"/>
    <w:rsid w:val="0025490F"/>
    <w:rsid w:val="00265373"/>
    <w:rsid w:val="00270087"/>
    <w:rsid w:val="00283671"/>
    <w:rsid w:val="00294FCE"/>
    <w:rsid w:val="002A02C2"/>
    <w:rsid w:val="002A58AC"/>
    <w:rsid w:val="002B6A36"/>
    <w:rsid w:val="002C44E3"/>
    <w:rsid w:val="002D2D7D"/>
    <w:rsid w:val="002D3A50"/>
    <w:rsid w:val="002F266A"/>
    <w:rsid w:val="002F4043"/>
    <w:rsid w:val="003016DD"/>
    <w:rsid w:val="003072EC"/>
    <w:rsid w:val="003238DF"/>
    <w:rsid w:val="00325CA2"/>
    <w:rsid w:val="003415E9"/>
    <w:rsid w:val="00352C60"/>
    <w:rsid w:val="00357C67"/>
    <w:rsid w:val="003675E1"/>
    <w:rsid w:val="003701FB"/>
    <w:rsid w:val="00372FD8"/>
    <w:rsid w:val="003730C0"/>
    <w:rsid w:val="00391827"/>
    <w:rsid w:val="003944B0"/>
    <w:rsid w:val="003A6742"/>
    <w:rsid w:val="003A6CAD"/>
    <w:rsid w:val="003B0C18"/>
    <w:rsid w:val="003C0997"/>
    <w:rsid w:val="003C46F4"/>
    <w:rsid w:val="003C5A58"/>
    <w:rsid w:val="003E14A9"/>
    <w:rsid w:val="003E36E4"/>
    <w:rsid w:val="003E657A"/>
    <w:rsid w:val="003F475E"/>
    <w:rsid w:val="00405224"/>
    <w:rsid w:val="0043794B"/>
    <w:rsid w:val="00447B7D"/>
    <w:rsid w:val="00457F3A"/>
    <w:rsid w:val="00463D2E"/>
    <w:rsid w:val="00464363"/>
    <w:rsid w:val="00472A54"/>
    <w:rsid w:val="0047329D"/>
    <w:rsid w:val="00473662"/>
    <w:rsid w:val="0047372F"/>
    <w:rsid w:val="00481987"/>
    <w:rsid w:val="00485026"/>
    <w:rsid w:val="00486C2E"/>
    <w:rsid w:val="00487D5D"/>
    <w:rsid w:val="004A3DD6"/>
    <w:rsid w:val="004B0E6E"/>
    <w:rsid w:val="004C2EF8"/>
    <w:rsid w:val="004C317A"/>
    <w:rsid w:val="004D3E94"/>
    <w:rsid w:val="004E23A0"/>
    <w:rsid w:val="004F02A6"/>
    <w:rsid w:val="004F373B"/>
    <w:rsid w:val="00505B8D"/>
    <w:rsid w:val="0054220F"/>
    <w:rsid w:val="0054564B"/>
    <w:rsid w:val="00545A91"/>
    <w:rsid w:val="00547C01"/>
    <w:rsid w:val="00550520"/>
    <w:rsid w:val="0055288B"/>
    <w:rsid w:val="00552F6D"/>
    <w:rsid w:val="00553E6F"/>
    <w:rsid w:val="00556A11"/>
    <w:rsid w:val="005642A3"/>
    <w:rsid w:val="00565573"/>
    <w:rsid w:val="00566134"/>
    <w:rsid w:val="005666D3"/>
    <w:rsid w:val="005720AC"/>
    <w:rsid w:val="00572440"/>
    <w:rsid w:val="005760AA"/>
    <w:rsid w:val="005858BE"/>
    <w:rsid w:val="00590A52"/>
    <w:rsid w:val="00590B21"/>
    <w:rsid w:val="0059624E"/>
    <w:rsid w:val="005A44A3"/>
    <w:rsid w:val="005B3749"/>
    <w:rsid w:val="005B42A0"/>
    <w:rsid w:val="005C215B"/>
    <w:rsid w:val="005D3ADD"/>
    <w:rsid w:val="005D3FB0"/>
    <w:rsid w:val="005D7F14"/>
    <w:rsid w:val="005F5FAD"/>
    <w:rsid w:val="00600832"/>
    <w:rsid w:val="00601E75"/>
    <w:rsid w:val="00604754"/>
    <w:rsid w:val="006121E1"/>
    <w:rsid w:val="00622460"/>
    <w:rsid w:val="00623EC2"/>
    <w:rsid w:val="00636461"/>
    <w:rsid w:val="00637660"/>
    <w:rsid w:val="0064685A"/>
    <w:rsid w:val="00653A1C"/>
    <w:rsid w:val="00654CE3"/>
    <w:rsid w:val="00660E15"/>
    <w:rsid w:val="00661F95"/>
    <w:rsid w:val="0066356E"/>
    <w:rsid w:val="006652BE"/>
    <w:rsid w:val="00673339"/>
    <w:rsid w:val="00675BFE"/>
    <w:rsid w:val="0069786B"/>
    <w:rsid w:val="006A0E55"/>
    <w:rsid w:val="006A489B"/>
    <w:rsid w:val="006A660B"/>
    <w:rsid w:val="006A7F95"/>
    <w:rsid w:val="006E43F0"/>
    <w:rsid w:val="006E4686"/>
    <w:rsid w:val="007017E2"/>
    <w:rsid w:val="00721B44"/>
    <w:rsid w:val="007220E7"/>
    <w:rsid w:val="007265B5"/>
    <w:rsid w:val="00732868"/>
    <w:rsid w:val="00734D08"/>
    <w:rsid w:val="00736A49"/>
    <w:rsid w:val="007476E2"/>
    <w:rsid w:val="00753C5C"/>
    <w:rsid w:val="00756DAD"/>
    <w:rsid w:val="00771272"/>
    <w:rsid w:val="00772B7D"/>
    <w:rsid w:val="00777246"/>
    <w:rsid w:val="00777940"/>
    <w:rsid w:val="00794B25"/>
    <w:rsid w:val="007A2B4B"/>
    <w:rsid w:val="007B68CB"/>
    <w:rsid w:val="007C0062"/>
    <w:rsid w:val="007C4E4F"/>
    <w:rsid w:val="007C54CC"/>
    <w:rsid w:val="007C57BD"/>
    <w:rsid w:val="007D28B3"/>
    <w:rsid w:val="007E35E1"/>
    <w:rsid w:val="007E44DA"/>
    <w:rsid w:val="007E455D"/>
    <w:rsid w:val="007E4E0F"/>
    <w:rsid w:val="007F1CE5"/>
    <w:rsid w:val="007F1D60"/>
    <w:rsid w:val="007F5185"/>
    <w:rsid w:val="00810863"/>
    <w:rsid w:val="00820BF5"/>
    <w:rsid w:val="00825189"/>
    <w:rsid w:val="00833F63"/>
    <w:rsid w:val="00836992"/>
    <w:rsid w:val="00840278"/>
    <w:rsid w:val="008468A1"/>
    <w:rsid w:val="00847BC4"/>
    <w:rsid w:val="00855236"/>
    <w:rsid w:val="00860E29"/>
    <w:rsid w:val="00863460"/>
    <w:rsid w:val="008726DE"/>
    <w:rsid w:val="00885D90"/>
    <w:rsid w:val="00886DB2"/>
    <w:rsid w:val="00894DBD"/>
    <w:rsid w:val="008B588E"/>
    <w:rsid w:val="008C24D7"/>
    <w:rsid w:val="008C638D"/>
    <w:rsid w:val="008C6393"/>
    <w:rsid w:val="008D23E3"/>
    <w:rsid w:val="008D2818"/>
    <w:rsid w:val="008D60EA"/>
    <w:rsid w:val="008F3B23"/>
    <w:rsid w:val="008F7169"/>
    <w:rsid w:val="009013EF"/>
    <w:rsid w:val="00915E2C"/>
    <w:rsid w:val="00932725"/>
    <w:rsid w:val="00936241"/>
    <w:rsid w:val="00947D36"/>
    <w:rsid w:val="00957EB5"/>
    <w:rsid w:val="009614BC"/>
    <w:rsid w:val="00964866"/>
    <w:rsid w:val="009916A3"/>
    <w:rsid w:val="009928E0"/>
    <w:rsid w:val="00993D4A"/>
    <w:rsid w:val="009C15B6"/>
    <w:rsid w:val="009C184B"/>
    <w:rsid w:val="009C4932"/>
    <w:rsid w:val="009C4F96"/>
    <w:rsid w:val="009D7E21"/>
    <w:rsid w:val="009E402F"/>
    <w:rsid w:val="009F52AE"/>
    <w:rsid w:val="00A128E5"/>
    <w:rsid w:val="00A166D7"/>
    <w:rsid w:val="00A21EF1"/>
    <w:rsid w:val="00A25A1E"/>
    <w:rsid w:val="00A27348"/>
    <w:rsid w:val="00A305A3"/>
    <w:rsid w:val="00A47DAC"/>
    <w:rsid w:val="00A560C1"/>
    <w:rsid w:val="00A6133D"/>
    <w:rsid w:val="00A632B6"/>
    <w:rsid w:val="00A7622D"/>
    <w:rsid w:val="00A76926"/>
    <w:rsid w:val="00A7756A"/>
    <w:rsid w:val="00A815CF"/>
    <w:rsid w:val="00A92558"/>
    <w:rsid w:val="00AA26FC"/>
    <w:rsid w:val="00AA2D42"/>
    <w:rsid w:val="00AB4E64"/>
    <w:rsid w:val="00AB677A"/>
    <w:rsid w:val="00AB6A58"/>
    <w:rsid w:val="00AC001C"/>
    <w:rsid w:val="00AC0B6B"/>
    <w:rsid w:val="00AD01CD"/>
    <w:rsid w:val="00AD03CD"/>
    <w:rsid w:val="00AD451B"/>
    <w:rsid w:val="00AD55BC"/>
    <w:rsid w:val="00AD6860"/>
    <w:rsid w:val="00AF46F9"/>
    <w:rsid w:val="00AF7240"/>
    <w:rsid w:val="00B004F9"/>
    <w:rsid w:val="00B01735"/>
    <w:rsid w:val="00B156BB"/>
    <w:rsid w:val="00B16E8E"/>
    <w:rsid w:val="00B17F51"/>
    <w:rsid w:val="00B26678"/>
    <w:rsid w:val="00B30F1D"/>
    <w:rsid w:val="00B365B1"/>
    <w:rsid w:val="00B63121"/>
    <w:rsid w:val="00B7400C"/>
    <w:rsid w:val="00B77938"/>
    <w:rsid w:val="00B85A05"/>
    <w:rsid w:val="00B87889"/>
    <w:rsid w:val="00B87FE2"/>
    <w:rsid w:val="00B973C5"/>
    <w:rsid w:val="00BB09D6"/>
    <w:rsid w:val="00BB49E0"/>
    <w:rsid w:val="00BB4FB2"/>
    <w:rsid w:val="00BB6D6C"/>
    <w:rsid w:val="00BC4A46"/>
    <w:rsid w:val="00BD5DED"/>
    <w:rsid w:val="00BE02BF"/>
    <w:rsid w:val="00BE7798"/>
    <w:rsid w:val="00C0688A"/>
    <w:rsid w:val="00C12A08"/>
    <w:rsid w:val="00C1610A"/>
    <w:rsid w:val="00C24717"/>
    <w:rsid w:val="00C334AF"/>
    <w:rsid w:val="00C33EEB"/>
    <w:rsid w:val="00C462FE"/>
    <w:rsid w:val="00C50AA6"/>
    <w:rsid w:val="00C61ADC"/>
    <w:rsid w:val="00C6485A"/>
    <w:rsid w:val="00CB0C2E"/>
    <w:rsid w:val="00CB71FE"/>
    <w:rsid w:val="00CC51CD"/>
    <w:rsid w:val="00CE01B7"/>
    <w:rsid w:val="00CE359C"/>
    <w:rsid w:val="00CE5393"/>
    <w:rsid w:val="00CE75E9"/>
    <w:rsid w:val="00CF246A"/>
    <w:rsid w:val="00D10EE5"/>
    <w:rsid w:val="00D12430"/>
    <w:rsid w:val="00D20E76"/>
    <w:rsid w:val="00D36BBC"/>
    <w:rsid w:val="00D43D12"/>
    <w:rsid w:val="00D54BEF"/>
    <w:rsid w:val="00D878CD"/>
    <w:rsid w:val="00D90DA7"/>
    <w:rsid w:val="00DA4B08"/>
    <w:rsid w:val="00DA611A"/>
    <w:rsid w:val="00DB125C"/>
    <w:rsid w:val="00DB7397"/>
    <w:rsid w:val="00DB7EF4"/>
    <w:rsid w:val="00DC0BDB"/>
    <w:rsid w:val="00DD06E8"/>
    <w:rsid w:val="00DD163C"/>
    <w:rsid w:val="00DF180F"/>
    <w:rsid w:val="00DF723B"/>
    <w:rsid w:val="00E075C3"/>
    <w:rsid w:val="00E10A8E"/>
    <w:rsid w:val="00E11DD7"/>
    <w:rsid w:val="00E15976"/>
    <w:rsid w:val="00E15999"/>
    <w:rsid w:val="00E22E18"/>
    <w:rsid w:val="00E30842"/>
    <w:rsid w:val="00E32029"/>
    <w:rsid w:val="00E42EE5"/>
    <w:rsid w:val="00E62BBF"/>
    <w:rsid w:val="00E732AE"/>
    <w:rsid w:val="00E7728F"/>
    <w:rsid w:val="00E805DF"/>
    <w:rsid w:val="00E8268B"/>
    <w:rsid w:val="00E939C7"/>
    <w:rsid w:val="00E96468"/>
    <w:rsid w:val="00EA12CB"/>
    <w:rsid w:val="00EA6278"/>
    <w:rsid w:val="00EB38BB"/>
    <w:rsid w:val="00EB64F1"/>
    <w:rsid w:val="00EB6A63"/>
    <w:rsid w:val="00EC0A7B"/>
    <w:rsid w:val="00EE11A0"/>
    <w:rsid w:val="00EF17A7"/>
    <w:rsid w:val="00EF6A88"/>
    <w:rsid w:val="00F00FE3"/>
    <w:rsid w:val="00F02CFB"/>
    <w:rsid w:val="00F13A22"/>
    <w:rsid w:val="00F16AF0"/>
    <w:rsid w:val="00F31EEB"/>
    <w:rsid w:val="00F355E2"/>
    <w:rsid w:val="00F37B5D"/>
    <w:rsid w:val="00F44C0C"/>
    <w:rsid w:val="00F50F32"/>
    <w:rsid w:val="00F5119F"/>
    <w:rsid w:val="00F56072"/>
    <w:rsid w:val="00F61CFF"/>
    <w:rsid w:val="00F64F0D"/>
    <w:rsid w:val="00F66AEE"/>
    <w:rsid w:val="00F6794A"/>
    <w:rsid w:val="00F95BC4"/>
    <w:rsid w:val="00FB1770"/>
    <w:rsid w:val="00FC3D49"/>
    <w:rsid w:val="00FF0182"/>
    <w:rsid w:val="00FF4E09"/>
    <w:rsid w:val="00FF6F3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717"/>
  <w15:chartTrackingRefBased/>
  <w15:docId w15:val="{E2E10014-79D8-4B4B-99EC-7A428E2F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A1"/>
  </w:style>
  <w:style w:type="paragraph" w:styleId="Heading1">
    <w:name w:val="heading 1"/>
    <w:basedOn w:val="Normal"/>
    <w:next w:val="Normal"/>
    <w:link w:val="Heading1Char"/>
    <w:uiPriority w:val="9"/>
    <w:qFormat/>
    <w:rsid w:val="00DD06E8"/>
    <w:pPr>
      <w:keepNext/>
      <w:keepLines/>
      <w:spacing w:before="320" w:after="0" w:line="240" w:lineRule="auto"/>
      <w:outlineLvl w:val="0"/>
    </w:pPr>
    <w:rPr>
      <w:rFonts w:asciiTheme="majorHAnsi" w:eastAsiaTheme="majorEastAsia" w:hAnsiTheme="majorHAnsi" w:cstheme="majorBidi"/>
      <w:color w:val="00727F" w:themeColor="accent1" w:themeShade="BF"/>
      <w:sz w:val="30"/>
      <w:szCs w:val="30"/>
    </w:rPr>
  </w:style>
  <w:style w:type="paragraph" w:styleId="Heading2">
    <w:name w:val="heading 2"/>
    <w:basedOn w:val="Normal"/>
    <w:next w:val="Normal"/>
    <w:link w:val="Heading2Char"/>
    <w:uiPriority w:val="9"/>
    <w:semiHidden/>
    <w:unhideWhenUsed/>
    <w:qFormat/>
    <w:rsid w:val="00DD06E8"/>
    <w:pPr>
      <w:keepNext/>
      <w:keepLines/>
      <w:spacing w:before="40" w:after="0" w:line="240" w:lineRule="auto"/>
      <w:outlineLvl w:val="1"/>
    </w:pPr>
    <w:rPr>
      <w:rFonts w:asciiTheme="majorHAnsi" w:eastAsiaTheme="majorEastAsia" w:hAnsiTheme="majorHAnsi" w:cstheme="majorBidi"/>
      <w:color w:val="CC7705" w:themeColor="accent2" w:themeShade="BF"/>
      <w:sz w:val="28"/>
      <w:szCs w:val="28"/>
    </w:rPr>
  </w:style>
  <w:style w:type="paragraph" w:styleId="Heading3">
    <w:name w:val="heading 3"/>
    <w:basedOn w:val="Normal"/>
    <w:next w:val="Normal"/>
    <w:link w:val="Heading3Char"/>
    <w:uiPriority w:val="9"/>
    <w:semiHidden/>
    <w:unhideWhenUsed/>
    <w:qFormat/>
    <w:rsid w:val="00DD06E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D06E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D06E8"/>
    <w:pPr>
      <w:keepNext/>
      <w:keepLines/>
      <w:spacing w:before="40" w:after="0"/>
      <w:outlineLvl w:val="4"/>
    </w:pPr>
    <w:rPr>
      <w:rFonts w:asciiTheme="majorHAnsi" w:eastAsiaTheme="majorEastAsia" w:hAnsiTheme="majorHAnsi" w:cstheme="majorBidi"/>
      <w:i/>
      <w:iCs/>
      <w:color w:val="895003" w:themeColor="accent2" w:themeShade="80"/>
      <w:sz w:val="24"/>
      <w:szCs w:val="24"/>
    </w:rPr>
  </w:style>
  <w:style w:type="paragraph" w:styleId="Heading6">
    <w:name w:val="heading 6"/>
    <w:basedOn w:val="Normal"/>
    <w:next w:val="Normal"/>
    <w:link w:val="Heading6Char"/>
    <w:uiPriority w:val="9"/>
    <w:semiHidden/>
    <w:unhideWhenUsed/>
    <w:qFormat/>
    <w:rsid w:val="00DD06E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D06E8"/>
    <w:pPr>
      <w:keepNext/>
      <w:keepLines/>
      <w:spacing w:before="40" w:after="0"/>
      <w:outlineLvl w:val="6"/>
    </w:pPr>
    <w:rPr>
      <w:rFonts w:asciiTheme="majorHAnsi" w:eastAsiaTheme="majorEastAsia" w:hAnsiTheme="majorHAnsi" w:cstheme="majorBidi"/>
      <w:color w:val="004C55" w:themeColor="accent1" w:themeShade="80"/>
    </w:rPr>
  </w:style>
  <w:style w:type="paragraph" w:styleId="Heading8">
    <w:name w:val="heading 8"/>
    <w:basedOn w:val="Normal"/>
    <w:next w:val="Normal"/>
    <w:link w:val="Heading8Char"/>
    <w:uiPriority w:val="9"/>
    <w:semiHidden/>
    <w:unhideWhenUsed/>
    <w:qFormat/>
    <w:rsid w:val="00DD06E8"/>
    <w:pPr>
      <w:keepNext/>
      <w:keepLines/>
      <w:spacing w:before="40" w:after="0"/>
      <w:outlineLvl w:val="7"/>
    </w:pPr>
    <w:rPr>
      <w:rFonts w:asciiTheme="majorHAnsi" w:eastAsiaTheme="majorEastAsia" w:hAnsiTheme="majorHAnsi" w:cstheme="majorBidi"/>
      <w:color w:val="895003" w:themeColor="accent2" w:themeShade="80"/>
      <w:sz w:val="21"/>
      <w:szCs w:val="21"/>
    </w:rPr>
  </w:style>
  <w:style w:type="paragraph" w:styleId="Heading9">
    <w:name w:val="heading 9"/>
    <w:basedOn w:val="Normal"/>
    <w:next w:val="Normal"/>
    <w:link w:val="Heading9Char"/>
    <w:uiPriority w:val="9"/>
    <w:semiHidden/>
    <w:unhideWhenUsed/>
    <w:qFormat/>
    <w:rsid w:val="00DD06E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4DA"/>
    <w:rPr>
      <w:color w:val="0563C1" w:themeColor="hyperlink"/>
      <w:u w:val="single"/>
    </w:rPr>
  </w:style>
  <w:style w:type="character" w:customStyle="1" w:styleId="Heading1Char">
    <w:name w:val="Heading 1 Char"/>
    <w:basedOn w:val="DefaultParagraphFont"/>
    <w:link w:val="Heading1"/>
    <w:uiPriority w:val="9"/>
    <w:rsid w:val="00DD06E8"/>
    <w:rPr>
      <w:rFonts w:asciiTheme="majorHAnsi" w:eastAsiaTheme="majorEastAsia" w:hAnsiTheme="majorHAnsi" w:cstheme="majorBidi"/>
      <w:color w:val="00727F" w:themeColor="accent1" w:themeShade="BF"/>
      <w:sz w:val="30"/>
      <w:szCs w:val="30"/>
    </w:rPr>
  </w:style>
  <w:style w:type="character" w:customStyle="1" w:styleId="Heading2Char">
    <w:name w:val="Heading 2 Char"/>
    <w:basedOn w:val="DefaultParagraphFont"/>
    <w:link w:val="Heading2"/>
    <w:uiPriority w:val="9"/>
    <w:semiHidden/>
    <w:rsid w:val="00DD06E8"/>
    <w:rPr>
      <w:rFonts w:asciiTheme="majorHAnsi" w:eastAsiaTheme="majorEastAsia" w:hAnsiTheme="majorHAnsi" w:cstheme="majorBidi"/>
      <w:color w:val="CC7705" w:themeColor="accent2" w:themeShade="BF"/>
      <w:sz w:val="28"/>
      <w:szCs w:val="28"/>
    </w:rPr>
  </w:style>
  <w:style w:type="character" w:customStyle="1" w:styleId="Heading3Char">
    <w:name w:val="Heading 3 Char"/>
    <w:basedOn w:val="DefaultParagraphFont"/>
    <w:link w:val="Heading3"/>
    <w:uiPriority w:val="9"/>
    <w:semiHidden/>
    <w:rsid w:val="00DD06E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D06E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D06E8"/>
    <w:rPr>
      <w:rFonts w:asciiTheme="majorHAnsi" w:eastAsiaTheme="majorEastAsia" w:hAnsiTheme="majorHAnsi" w:cstheme="majorBidi"/>
      <w:i/>
      <w:iCs/>
      <w:color w:val="895003" w:themeColor="accent2" w:themeShade="80"/>
      <w:sz w:val="24"/>
      <w:szCs w:val="24"/>
    </w:rPr>
  </w:style>
  <w:style w:type="character" w:customStyle="1" w:styleId="Heading6Char">
    <w:name w:val="Heading 6 Char"/>
    <w:basedOn w:val="DefaultParagraphFont"/>
    <w:link w:val="Heading6"/>
    <w:uiPriority w:val="9"/>
    <w:semiHidden/>
    <w:rsid w:val="00DD06E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D06E8"/>
    <w:rPr>
      <w:rFonts w:asciiTheme="majorHAnsi" w:eastAsiaTheme="majorEastAsia" w:hAnsiTheme="majorHAnsi" w:cstheme="majorBidi"/>
      <w:color w:val="004C55" w:themeColor="accent1" w:themeShade="80"/>
    </w:rPr>
  </w:style>
  <w:style w:type="character" w:customStyle="1" w:styleId="Heading8Char">
    <w:name w:val="Heading 8 Char"/>
    <w:basedOn w:val="DefaultParagraphFont"/>
    <w:link w:val="Heading8"/>
    <w:uiPriority w:val="9"/>
    <w:semiHidden/>
    <w:rsid w:val="00DD06E8"/>
    <w:rPr>
      <w:rFonts w:asciiTheme="majorHAnsi" w:eastAsiaTheme="majorEastAsia" w:hAnsiTheme="majorHAnsi" w:cstheme="majorBidi"/>
      <w:color w:val="895003" w:themeColor="accent2" w:themeShade="80"/>
      <w:sz w:val="21"/>
      <w:szCs w:val="21"/>
    </w:rPr>
  </w:style>
  <w:style w:type="character" w:customStyle="1" w:styleId="Heading9Char">
    <w:name w:val="Heading 9 Char"/>
    <w:basedOn w:val="DefaultParagraphFont"/>
    <w:link w:val="Heading9"/>
    <w:uiPriority w:val="9"/>
    <w:semiHidden/>
    <w:rsid w:val="00DD06E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D06E8"/>
    <w:pPr>
      <w:spacing w:line="240" w:lineRule="auto"/>
    </w:pPr>
    <w:rPr>
      <w:b/>
      <w:bCs/>
      <w:smallCaps/>
      <w:color w:val="0099AA" w:themeColor="accent1"/>
      <w:spacing w:val="6"/>
    </w:rPr>
  </w:style>
  <w:style w:type="paragraph" w:styleId="Title">
    <w:name w:val="Title"/>
    <w:basedOn w:val="Normal"/>
    <w:next w:val="Normal"/>
    <w:link w:val="TitleChar"/>
    <w:uiPriority w:val="10"/>
    <w:qFormat/>
    <w:rsid w:val="00DD06E8"/>
    <w:pPr>
      <w:spacing w:after="0" w:line="240" w:lineRule="auto"/>
      <w:contextualSpacing/>
    </w:pPr>
    <w:rPr>
      <w:rFonts w:asciiTheme="majorHAnsi" w:eastAsiaTheme="majorEastAsia" w:hAnsiTheme="majorHAnsi" w:cstheme="majorBidi"/>
      <w:color w:val="00727F" w:themeColor="accent1" w:themeShade="BF"/>
      <w:spacing w:val="-10"/>
      <w:sz w:val="52"/>
      <w:szCs w:val="52"/>
    </w:rPr>
  </w:style>
  <w:style w:type="character" w:customStyle="1" w:styleId="TitleChar">
    <w:name w:val="Title Char"/>
    <w:basedOn w:val="DefaultParagraphFont"/>
    <w:link w:val="Title"/>
    <w:uiPriority w:val="10"/>
    <w:rsid w:val="00DD06E8"/>
    <w:rPr>
      <w:rFonts w:asciiTheme="majorHAnsi" w:eastAsiaTheme="majorEastAsia" w:hAnsiTheme="majorHAnsi" w:cstheme="majorBidi"/>
      <w:color w:val="00727F" w:themeColor="accent1" w:themeShade="BF"/>
      <w:spacing w:val="-10"/>
      <w:sz w:val="52"/>
      <w:szCs w:val="52"/>
    </w:rPr>
  </w:style>
  <w:style w:type="paragraph" w:styleId="Subtitle">
    <w:name w:val="Subtitle"/>
    <w:basedOn w:val="Normal"/>
    <w:next w:val="Normal"/>
    <w:link w:val="SubtitleChar"/>
    <w:uiPriority w:val="11"/>
    <w:qFormat/>
    <w:rsid w:val="00DD06E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D06E8"/>
    <w:rPr>
      <w:rFonts w:asciiTheme="majorHAnsi" w:eastAsiaTheme="majorEastAsia" w:hAnsiTheme="majorHAnsi" w:cstheme="majorBidi"/>
    </w:rPr>
  </w:style>
  <w:style w:type="character" w:styleId="Strong">
    <w:name w:val="Strong"/>
    <w:basedOn w:val="DefaultParagraphFont"/>
    <w:uiPriority w:val="22"/>
    <w:qFormat/>
    <w:rsid w:val="00DD06E8"/>
    <w:rPr>
      <w:b/>
      <w:bCs/>
    </w:rPr>
  </w:style>
  <w:style w:type="character" w:styleId="Emphasis">
    <w:name w:val="Emphasis"/>
    <w:basedOn w:val="DefaultParagraphFont"/>
    <w:uiPriority w:val="20"/>
    <w:qFormat/>
    <w:rsid w:val="00DD06E8"/>
    <w:rPr>
      <w:i/>
      <w:iCs/>
    </w:rPr>
  </w:style>
  <w:style w:type="paragraph" w:styleId="NoSpacing">
    <w:name w:val="No Spacing"/>
    <w:uiPriority w:val="1"/>
    <w:qFormat/>
    <w:rsid w:val="00DD06E8"/>
    <w:pPr>
      <w:spacing w:after="0" w:line="240" w:lineRule="auto"/>
    </w:pPr>
  </w:style>
  <w:style w:type="paragraph" w:styleId="Quote">
    <w:name w:val="Quote"/>
    <w:basedOn w:val="Normal"/>
    <w:next w:val="Normal"/>
    <w:link w:val="QuoteChar"/>
    <w:uiPriority w:val="29"/>
    <w:qFormat/>
    <w:rsid w:val="00DD06E8"/>
    <w:pPr>
      <w:spacing w:before="120"/>
      <w:ind w:left="720" w:right="720"/>
      <w:jc w:val="center"/>
    </w:pPr>
    <w:rPr>
      <w:i/>
      <w:iCs/>
    </w:rPr>
  </w:style>
  <w:style w:type="character" w:customStyle="1" w:styleId="QuoteChar">
    <w:name w:val="Quote Char"/>
    <w:basedOn w:val="DefaultParagraphFont"/>
    <w:link w:val="Quote"/>
    <w:uiPriority w:val="29"/>
    <w:rsid w:val="00DD06E8"/>
    <w:rPr>
      <w:i/>
      <w:iCs/>
    </w:rPr>
  </w:style>
  <w:style w:type="paragraph" w:styleId="IntenseQuote">
    <w:name w:val="Intense Quote"/>
    <w:basedOn w:val="Normal"/>
    <w:next w:val="Normal"/>
    <w:link w:val="IntenseQuoteChar"/>
    <w:uiPriority w:val="30"/>
    <w:qFormat/>
    <w:rsid w:val="00DD06E8"/>
    <w:pPr>
      <w:spacing w:before="120" w:line="300" w:lineRule="auto"/>
      <w:ind w:left="576" w:right="576"/>
      <w:jc w:val="center"/>
    </w:pPr>
    <w:rPr>
      <w:rFonts w:asciiTheme="majorHAnsi" w:eastAsiaTheme="majorEastAsia" w:hAnsiTheme="majorHAnsi" w:cstheme="majorBidi"/>
      <w:color w:val="0099AA" w:themeColor="accent1"/>
      <w:sz w:val="24"/>
      <w:szCs w:val="24"/>
    </w:rPr>
  </w:style>
  <w:style w:type="character" w:customStyle="1" w:styleId="IntenseQuoteChar">
    <w:name w:val="Intense Quote Char"/>
    <w:basedOn w:val="DefaultParagraphFont"/>
    <w:link w:val="IntenseQuote"/>
    <w:uiPriority w:val="30"/>
    <w:rsid w:val="00DD06E8"/>
    <w:rPr>
      <w:rFonts w:asciiTheme="majorHAnsi" w:eastAsiaTheme="majorEastAsia" w:hAnsiTheme="majorHAnsi" w:cstheme="majorBidi"/>
      <w:color w:val="0099AA" w:themeColor="accent1"/>
      <w:sz w:val="24"/>
      <w:szCs w:val="24"/>
    </w:rPr>
  </w:style>
  <w:style w:type="character" w:styleId="SubtleEmphasis">
    <w:name w:val="Subtle Emphasis"/>
    <w:basedOn w:val="DefaultParagraphFont"/>
    <w:uiPriority w:val="19"/>
    <w:qFormat/>
    <w:rsid w:val="00DD06E8"/>
    <w:rPr>
      <w:i/>
      <w:iCs/>
      <w:color w:val="404040" w:themeColor="text1" w:themeTint="BF"/>
    </w:rPr>
  </w:style>
  <w:style w:type="character" w:styleId="IntenseEmphasis">
    <w:name w:val="Intense Emphasis"/>
    <w:basedOn w:val="DefaultParagraphFont"/>
    <w:uiPriority w:val="21"/>
    <w:qFormat/>
    <w:rsid w:val="00DD06E8"/>
    <w:rPr>
      <w:b w:val="0"/>
      <w:bCs w:val="0"/>
      <w:i/>
      <w:iCs/>
      <w:color w:val="0099AA" w:themeColor="accent1"/>
    </w:rPr>
  </w:style>
  <w:style w:type="character" w:styleId="SubtleReference">
    <w:name w:val="Subtle Reference"/>
    <w:basedOn w:val="DefaultParagraphFont"/>
    <w:uiPriority w:val="31"/>
    <w:qFormat/>
    <w:rsid w:val="00DD06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06E8"/>
    <w:rPr>
      <w:b/>
      <w:bCs/>
      <w:smallCaps/>
      <w:color w:val="0099AA" w:themeColor="accent1"/>
      <w:spacing w:val="5"/>
      <w:u w:val="single"/>
    </w:rPr>
  </w:style>
  <w:style w:type="character" w:styleId="BookTitle">
    <w:name w:val="Book Title"/>
    <w:basedOn w:val="DefaultParagraphFont"/>
    <w:uiPriority w:val="33"/>
    <w:qFormat/>
    <w:rsid w:val="00DD06E8"/>
    <w:rPr>
      <w:b/>
      <w:bCs/>
      <w:smallCaps/>
    </w:rPr>
  </w:style>
  <w:style w:type="paragraph" w:styleId="TOCHeading">
    <w:name w:val="TOC Heading"/>
    <w:basedOn w:val="Heading1"/>
    <w:next w:val="Normal"/>
    <w:uiPriority w:val="39"/>
    <w:semiHidden/>
    <w:unhideWhenUsed/>
    <w:qFormat/>
    <w:rsid w:val="00DD06E8"/>
    <w:pPr>
      <w:outlineLvl w:val="9"/>
    </w:pPr>
  </w:style>
  <w:style w:type="paragraph" w:styleId="BalloonText">
    <w:name w:val="Balloon Text"/>
    <w:basedOn w:val="Normal"/>
    <w:link w:val="BalloonTextChar"/>
    <w:uiPriority w:val="99"/>
    <w:semiHidden/>
    <w:unhideWhenUsed/>
    <w:rsid w:val="005A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A3"/>
    <w:rPr>
      <w:rFonts w:ascii="Segoe UI" w:hAnsi="Segoe UI" w:cs="Segoe UI"/>
      <w:sz w:val="18"/>
      <w:szCs w:val="18"/>
    </w:rPr>
  </w:style>
  <w:style w:type="paragraph" w:styleId="ListParagraph">
    <w:name w:val="List Paragraph"/>
    <w:basedOn w:val="Normal"/>
    <w:uiPriority w:val="34"/>
    <w:qFormat/>
    <w:rsid w:val="007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274">
      <w:bodyDiv w:val="1"/>
      <w:marLeft w:val="0"/>
      <w:marRight w:val="0"/>
      <w:marTop w:val="0"/>
      <w:marBottom w:val="0"/>
      <w:divBdr>
        <w:top w:val="none" w:sz="0" w:space="0" w:color="auto"/>
        <w:left w:val="none" w:sz="0" w:space="0" w:color="auto"/>
        <w:bottom w:val="none" w:sz="0" w:space="0" w:color="auto"/>
        <w:right w:val="none" w:sz="0" w:space="0" w:color="auto"/>
      </w:divBdr>
    </w:div>
    <w:div w:id="184222398">
      <w:bodyDiv w:val="1"/>
      <w:marLeft w:val="0"/>
      <w:marRight w:val="0"/>
      <w:marTop w:val="0"/>
      <w:marBottom w:val="0"/>
      <w:divBdr>
        <w:top w:val="none" w:sz="0" w:space="0" w:color="auto"/>
        <w:left w:val="none" w:sz="0" w:space="0" w:color="auto"/>
        <w:bottom w:val="none" w:sz="0" w:space="0" w:color="auto"/>
        <w:right w:val="none" w:sz="0" w:space="0" w:color="auto"/>
      </w:divBdr>
      <w:divsChild>
        <w:div w:id="869029252">
          <w:marLeft w:val="0"/>
          <w:marRight w:val="0"/>
          <w:marTop w:val="0"/>
          <w:marBottom w:val="0"/>
          <w:divBdr>
            <w:top w:val="none" w:sz="0" w:space="0" w:color="auto"/>
            <w:left w:val="none" w:sz="0" w:space="0" w:color="auto"/>
            <w:bottom w:val="none" w:sz="0" w:space="0" w:color="auto"/>
            <w:right w:val="none" w:sz="0" w:space="0" w:color="auto"/>
          </w:divBdr>
          <w:divsChild>
            <w:div w:id="2126190208">
              <w:marLeft w:val="0"/>
              <w:marRight w:val="0"/>
              <w:marTop w:val="30"/>
              <w:marBottom w:val="150"/>
              <w:divBdr>
                <w:top w:val="none" w:sz="0" w:space="0" w:color="auto"/>
                <w:left w:val="none" w:sz="0" w:space="0" w:color="auto"/>
                <w:bottom w:val="none" w:sz="0" w:space="0" w:color="auto"/>
                <w:right w:val="none" w:sz="0" w:space="0" w:color="auto"/>
              </w:divBdr>
              <w:divsChild>
                <w:div w:id="53552878">
                  <w:marLeft w:val="0"/>
                  <w:marRight w:val="0"/>
                  <w:marTop w:val="0"/>
                  <w:marBottom w:val="0"/>
                  <w:divBdr>
                    <w:top w:val="none" w:sz="0" w:space="0" w:color="auto"/>
                    <w:left w:val="none" w:sz="0" w:space="0" w:color="auto"/>
                    <w:bottom w:val="none" w:sz="0" w:space="0" w:color="auto"/>
                    <w:right w:val="none" w:sz="0" w:space="0" w:color="auto"/>
                  </w:divBdr>
                  <w:divsChild>
                    <w:div w:id="103618735">
                      <w:marLeft w:val="0"/>
                      <w:marRight w:val="0"/>
                      <w:marTop w:val="0"/>
                      <w:marBottom w:val="0"/>
                      <w:divBdr>
                        <w:top w:val="none" w:sz="0" w:space="0" w:color="auto"/>
                        <w:left w:val="none" w:sz="0" w:space="0" w:color="auto"/>
                        <w:bottom w:val="none" w:sz="0" w:space="0" w:color="auto"/>
                        <w:right w:val="none" w:sz="0" w:space="0" w:color="auto"/>
                      </w:divBdr>
                      <w:divsChild>
                        <w:div w:id="31808832">
                          <w:marLeft w:val="0"/>
                          <w:marRight w:val="0"/>
                          <w:marTop w:val="0"/>
                          <w:marBottom w:val="0"/>
                          <w:divBdr>
                            <w:top w:val="none" w:sz="0" w:space="0" w:color="auto"/>
                            <w:left w:val="none" w:sz="0" w:space="0" w:color="auto"/>
                            <w:bottom w:val="none" w:sz="0" w:space="0" w:color="auto"/>
                            <w:right w:val="none" w:sz="0" w:space="0" w:color="auto"/>
                          </w:divBdr>
                          <w:divsChild>
                            <w:div w:id="2588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3246">
      <w:bodyDiv w:val="1"/>
      <w:marLeft w:val="0"/>
      <w:marRight w:val="0"/>
      <w:marTop w:val="0"/>
      <w:marBottom w:val="0"/>
      <w:divBdr>
        <w:top w:val="none" w:sz="0" w:space="0" w:color="auto"/>
        <w:left w:val="none" w:sz="0" w:space="0" w:color="auto"/>
        <w:bottom w:val="none" w:sz="0" w:space="0" w:color="auto"/>
        <w:right w:val="none" w:sz="0" w:space="0" w:color="auto"/>
      </w:divBdr>
    </w:div>
    <w:div w:id="523590108">
      <w:bodyDiv w:val="1"/>
      <w:marLeft w:val="0"/>
      <w:marRight w:val="0"/>
      <w:marTop w:val="0"/>
      <w:marBottom w:val="0"/>
      <w:divBdr>
        <w:top w:val="none" w:sz="0" w:space="0" w:color="auto"/>
        <w:left w:val="none" w:sz="0" w:space="0" w:color="auto"/>
        <w:bottom w:val="none" w:sz="0" w:space="0" w:color="auto"/>
        <w:right w:val="none" w:sz="0" w:space="0" w:color="auto"/>
      </w:divBdr>
    </w:div>
    <w:div w:id="707921331">
      <w:bodyDiv w:val="1"/>
      <w:marLeft w:val="0"/>
      <w:marRight w:val="0"/>
      <w:marTop w:val="0"/>
      <w:marBottom w:val="0"/>
      <w:divBdr>
        <w:top w:val="none" w:sz="0" w:space="0" w:color="auto"/>
        <w:left w:val="none" w:sz="0" w:space="0" w:color="auto"/>
        <w:bottom w:val="none" w:sz="0" w:space="0" w:color="auto"/>
        <w:right w:val="none" w:sz="0" w:space="0" w:color="auto"/>
      </w:divBdr>
    </w:div>
    <w:div w:id="1021128067">
      <w:bodyDiv w:val="1"/>
      <w:marLeft w:val="0"/>
      <w:marRight w:val="0"/>
      <w:marTop w:val="0"/>
      <w:marBottom w:val="0"/>
      <w:divBdr>
        <w:top w:val="none" w:sz="0" w:space="0" w:color="auto"/>
        <w:left w:val="none" w:sz="0" w:space="0" w:color="auto"/>
        <w:bottom w:val="none" w:sz="0" w:space="0" w:color="auto"/>
        <w:right w:val="none" w:sz="0" w:space="0" w:color="auto"/>
      </w:divBdr>
    </w:div>
    <w:div w:id="1174999128">
      <w:bodyDiv w:val="1"/>
      <w:marLeft w:val="0"/>
      <w:marRight w:val="0"/>
      <w:marTop w:val="0"/>
      <w:marBottom w:val="0"/>
      <w:divBdr>
        <w:top w:val="none" w:sz="0" w:space="0" w:color="auto"/>
        <w:left w:val="none" w:sz="0" w:space="0" w:color="auto"/>
        <w:bottom w:val="none" w:sz="0" w:space="0" w:color="auto"/>
        <w:right w:val="none" w:sz="0" w:space="0" w:color="auto"/>
      </w:divBdr>
    </w:div>
    <w:div w:id="1223519821">
      <w:bodyDiv w:val="1"/>
      <w:marLeft w:val="0"/>
      <w:marRight w:val="0"/>
      <w:marTop w:val="0"/>
      <w:marBottom w:val="0"/>
      <w:divBdr>
        <w:top w:val="none" w:sz="0" w:space="0" w:color="auto"/>
        <w:left w:val="none" w:sz="0" w:space="0" w:color="auto"/>
        <w:bottom w:val="none" w:sz="0" w:space="0" w:color="auto"/>
        <w:right w:val="none" w:sz="0" w:space="0" w:color="auto"/>
      </w:divBdr>
    </w:div>
    <w:div w:id="1265652899">
      <w:bodyDiv w:val="1"/>
      <w:marLeft w:val="0"/>
      <w:marRight w:val="0"/>
      <w:marTop w:val="0"/>
      <w:marBottom w:val="0"/>
      <w:divBdr>
        <w:top w:val="none" w:sz="0" w:space="0" w:color="auto"/>
        <w:left w:val="none" w:sz="0" w:space="0" w:color="auto"/>
        <w:bottom w:val="none" w:sz="0" w:space="0" w:color="auto"/>
        <w:right w:val="none" w:sz="0" w:space="0" w:color="auto"/>
      </w:divBdr>
    </w:div>
    <w:div w:id="1340541373">
      <w:bodyDiv w:val="1"/>
      <w:marLeft w:val="0"/>
      <w:marRight w:val="0"/>
      <w:marTop w:val="0"/>
      <w:marBottom w:val="0"/>
      <w:divBdr>
        <w:top w:val="none" w:sz="0" w:space="0" w:color="auto"/>
        <w:left w:val="none" w:sz="0" w:space="0" w:color="auto"/>
        <w:bottom w:val="none" w:sz="0" w:space="0" w:color="auto"/>
        <w:right w:val="none" w:sz="0" w:space="0" w:color="auto"/>
      </w:divBdr>
    </w:div>
    <w:div w:id="1505822809">
      <w:bodyDiv w:val="1"/>
      <w:marLeft w:val="0"/>
      <w:marRight w:val="0"/>
      <w:marTop w:val="0"/>
      <w:marBottom w:val="0"/>
      <w:divBdr>
        <w:top w:val="none" w:sz="0" w:space="0" w:color="auto"/>
        <w:left w:val="none" w:sz="0" w:space="0" w:color="auto"/>
        <w:bottom w:val="none" w:sz="0" w:space="0" w:color="auto"/>
        <w:right w:val="none" w:sz="0" w:space="0" w:color="auto"/>
      </w:divBdr>
    </w:div>
    <w:div w:id="1581869527">
      <w:bodyDiv w:val="1"/>
      <w:marLeft w:val="0"/>
      <w:marRight w:val="0"/>
      <w:marTop w:val="0"/>
      <w:marBottom w:val="0"/>
      <w:divBdr>
        <w:top w:val="none" w:sz="0" w:space="0" w:color="auto"/>
        <w:left w:val="none" w:sz="0" w:space="0" w:color="auto"/>
        <w:bottom w:val="none" w:sz="0" w:space="0" w:color="auto"/>
        <w:right w:val="none" w:sz="0" w:space="0" w:color="auto"/>
      </w:divBdr>
    </w:div>
    <w:div w:id="1795907244">
      <w:bodyDiv w:val="1"/>
      <w:marLeft w:val="0"/>
      <w:marRight w:val="0"/>
      <w:marTop w:val="0"/>
      <w:marBottom w:val="0"/>
      <w:divBdr>
        <w:top w:val="none" w:sz="0" w:space="0" w:color="auto"/>
        <w:left w:val="none" w:sz="0" w:space="0" w:color="auto"/>
        <w:bottom w:val="none" w:sz="0" w:space="0" w:color="auto"/>
        <w:right w:val="none" w:sz="0" w:space="0" w:color="auto"/>
      </w:divBdr>
    </w:div>
    <w:div w:id="1907565879">
      <w:bodyDiv w:val="1"/>
      <w:marLeft w:val="0"/>
      <w:marRight w:val="0"/>
      <w:marTop w:val="0"/>
      <w:marBottom w:val="0"/>
      <w:divBdr>
        <w:top w:val="none" w:sz="0" w:space="0" w:color="auto"/>
        <w:left w:val="none" w:sz="0" w:space="0" w:color="auto"/>
        <w:bottom w:val="none" w:sz="0" w:space="0" w:color="auto"/>
        <w:right w:val="none" w:sz="0" w:space="0" w:color="auto"/>
      </w:divBdr>
    </w:div>
    <w:div w:id="20450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mcafee.com/d/1jWVIgdEI3DTTD7TC3tPqdNPVEVs7enodETuhjshjoKrhKevd7bwVOXVJ6XOarybWa9IhaJMDoC2FK_rw09KrLSU02r78XHbEV_HYUOMC-YPRXBQQTDKhh78L9FKth5dqWqJNOfaxVZicHs3jr9J6VK_nhh7ec3HLCzATsS02CXZK00CZff5C2qPr4hqHztG6zAkch02jQUUlhhKyUMC-MPt5AlBkf9Aidd_OJxqEylbi9C5j1NMaB3HlxiuMDqI9XqvbCS6bFLCMibzgAq8124aJMJZ3h0Dt4sq80B7ojd40ommH6rs9jBZ3r9EVdMkpk8Qgl" TargetMode="External"/><Relationship Id="rId5" Type="http://schemas.openxmlformats.org/officeDocument/2006/relationships/hyperlink" Target="mailto:info@tf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TFEC">
      <a:majorFont>
        <a:latin typeface="Cabin"/>
        <a:ea typeface=""/>
        <a:cs typeface=""/>
      </a:majorFont>
      <a:minorFont>
        <a:latin typeface="Manua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37</cp:revision>
  <cp:lastPrinted>2018-01-30T15:00:00Z</cp:lastPrinted>
  <dcterms:created xsi:type="dcterms:W3CDTF">2019-02-21T19:44:00Z</dcterms:created>
  <dcterms:modified xsi:type="dcterms:W3CDTF">2020-07-07T16:35:00Z</dcterms:modified>
</cp:coreProperties>
</file>