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9A" w:rsidRDefault="00397F9A" w:rsidP="00397F9A">
      <w:pPr>
        <w:rPr>
          <w:rFonts w:ascii="Segoe Print" w:hAnsi="Segoe Print"/>
          <w:b/>
          <w:bCs/>
          <w:color w:val="006666"/>
          <w:sz w:val="28"/>
          <w:szCs w:val="24"/>
        </w:rPr>
      </w:pPr>
      <w:r w:rsidRPr="00397F9A">
        <w:rPr>
          <w:rFonts w:ascii="Segoe Print" w:hAnsi="Segoe Print"/>
          <w:b/>
          <w:bCs/>
          <w:color w:val="006666"/>
          <w:sz w:val="28"/>
          <w:szCs w:val="24"/>
        </w:rPr>
        <w:t xml:space="preserve">Hello </w:t>
      </w:r>
      <w:proofErr w:type="spellStart"/>
      <w:r w:rsidRPr="00397F9A">
        <w:rPr>
          <w:rFonts w:ascii="Segoe Print" w:hAnsi="Segoe Print"/>
          <w:b/>
          <w:bCs/>
          <w:color w:val="006666"/>
          <w:sz w:val="28"/>
          <w:szCs w:val="24"/>
        </w:rPr>
        <w:t>Grantmakers</w:t>
      </w:r>
      <w:proofErr w:type="spellEnd"/>
      <w:r w:rsidRPr="00397F9A">
        <w:rPr>
          <w:rFonts w:ascii="Segoe Print" w:hAnsi="Segoe Print"/>
          <w:b/>
          <w:bCs/>
          <w:color w:val="006666"/>
          <w:sz w:val="28"/>
          <w:szCs w:val="24"/>
        </w:rPr>
        <w:t>!</w:t>
      </w:r>
    </w:p>
    <w:p w:rsidR="00397F9A" w:rsidRPr="00397F9A" w:rsidRDefault="00397F9A" w:rsidP="00397F9A">
      <w:pPr>
        <w:rPr>
          <w:sz w:val="24"/>
        </w:rPr>
      </w:pPr>
    </w:p>
    <w:p w:rsidR="00397F9A" w:rsidRPr="00397F9A" w:rsidRDefault="00397F9A" w:rsidP="00397F9A">
      <w:pPr>
        <w:rPr>
          <w:sz w:val="28"/>
          <w:szCs w:val="24"/>
        </w:rPr>
      </w:pPr>
      <w:r w:rsidRPr="00397F9A">
        <w:rPr>
          <w:b/>
          <w:bCs/>
          <w:sz w:val="28"/>
          <w:szCs w:val="24"/>
        </w:rPr>
        <w:t>I am writing with one item for your vote</w:t>
      </w:r>
      <w:r w:rsidRPr="00397F9A">
        <w:rPr>
          <w:sz w:val="28"/>
          <w:szCs w:val="24"/>
        </w:rPr>
        <w:t xml:space="preserve">—Riverside United Methodist Church, a 2018 GHF </w:t>
      </w:r>
      <w:proofErr w:type="spellStart"/>
      <w:r w:rsidRPr="00397F9A">
        <w:rPr>
          <w:sz w:val="28"/>
          <w:szCs w:val="24"/>
        </w:rPr>
        <w:t>UPstream</w:t>
      </w:r>
      <w:proofErr w:type="spellEnd"/>
      <w:r w:rsidRPr="00397F9A">
        <w:rPr>
          <w:sz w:val="28"/>
          <w:szCs w:val="24"/>
        </w:rPr>
        <w:t xml:space="preserve"> grantee was awarded $10,000 in support of the R</w:t>
      </w:r>
      <w:r w:rsidRPr="00397F9A">
        <w:rPr>
          <w:sz w:val="24"/>
        </w:rPr>
        <w:t>iverside Community Center Project</w:t>
      </w:r>
      <w:r w:rsidRPr="00397F9A">
        <w:rPr>
          <w:sz w:val="28"/>
          <w:szCs w:val="24"/>
        </w:rPr>
        <w:t>; within this award, $1,500 was noted for Kitchen Upgra</w:t>
      </w:r>
      <w:bookmarkStart w:id="0" w:name="_GoBack"/>
      <w:bookmarkEnd w:id="0"/>
      <w:r w:rsidRPr="00397F9A">
        <w:rPr>
          <w:sz w:val="28"/>
          <w:szCs w:val="24"/>
        </w:rPr>
        <w:t xml:space="preserve">des.  Since the time of their grant award, the grantee has realized that they may be moving the community center into a larger facility, and as such, do not wish to purchase the kitchen upgrades.  Instead, they are seeking to </w:t>
      </w:r>
      <w:r w:rsidRPr="00397F9A">
        <w:rPr>
          <w:sz w:val="24"/>
        </w:rPr>
        <w:t xml:space="preserve">reallocate the $1,500 to a projector and screen for the community center, as that needs no installation, can be moved to the new location, and is also a community center need. </w:t>
      </w:r>
      <w:r w:rsidRPr="00397F9A">
        <w:rPr>
          <w:sz w:val="16"/>
          <w:szCs w:val="14"/>
        </w:rPr>
        <w:t> </w:t>
      </w:r>
      <w:r w:rsidRPr="00397F9A">
        <w:rPr>
          <w:sz w:val="24"/>
        </w:rPr>
        <w:t xml:space="preserve">The remainder of their grant remains the same, and the largest part of their award is for personnel and is not affected.  </w:t>
      </w:r>
    </w:p>
    <w:p w:rsidR="00397F9A" w:rsidRPr="00397F9A" w:rsidRDefault="00397F9A" w:rsidP="00397F9A">
      <w:pPr>
        <w:rPr>
          <w:sz w:val="24"/>
        </w:rPr>
      </w:pPr>
    </w:p>
    <w:p w:rsidR="00397F9A" w:rsidRPr="00397F9A" w:rsidRDefault="00397F9A" w:rsidP="00397F9A">
      <w:pPr>
        <w:rPr>
          <w:sz w:val="24"/>
        </w:rPr>
      </w:pPr>
      <w:r w:rsidRPr="00397F9A">
        <w:rPr>
          <w:b/>
          <w:bCs/>
          <w:sz w:val="28"/>
          <w:szCs w:val="24"/>
        </w:rPr>
        <w:t>The grantee has provided a letter which includes purchase quotes for your review and is attached</w:t>
      </w:r>
      <w:r w:rsidRPr="00397F9A">
        <w:rPr>
          <w:sz w:val="28"/>
          <w:szCs w:val="24"/>
        </w:rPr>
        <w:t xml:space="preserve">.  We have vetted their request for clarity/completeness prior to your review.  I am also including a pdf of the original grant application.  </w:t>
      </w:r>
      <w:r w:rsidRPr="00397F9A">
        <w:rPr>
          <w:b/>
          <w:bCs/>
          <w:sz w:val="28"/>
          <w:szCs w:val="24"/>
        </w:rPr>
        <w:t>We ask that you provide a vote of “yes” to accept the shifting of funds from the purchase of kitchen upgrades to the purchase of a projector and screen or “no” to deny the proposed shift.  </w:t>
      </w:r>
    </w:p>
    <w:p w:rsidR="00397F9A" w:rsidRPr="00397F9A" w:rsidRDefault="00397F9A" w:rsidP="00397F9A">
      <w:pPr>
        <w:rPr>
          <w:sz w:val="24"/>
        </w:rPr>
      </w:pPr>
      <w:r w:rsidRPr="00397F9A">
        <w:rPr>
          <w:sz w:val="28"/>
          <w:szCs w:val="24"/>
        </w:rPr>
        <w:t> </w:t>
      </w:r>
    </w:p>
    <w:p w:rsidR="00397F9A" w:rsidRPr="00397F9A" w:rsidRDefault="00397F9A" w:rsidP="00397F9A">
      <w:pPr>
        <w:rPr>
          <w:sz w:val="24"/>
        </w:rPr>
      </w:pPr>
      <w:r w:rsidRPr="00397F9A">
        <w:rPr>
          <w:b/>
          <w:bCs/>
          <w:sz w:val="28"/>
          <w:szCs w:val="24"/>
        </w:rPr>
        <w:t>To vote simply reply to this email with a</w:t>
      </w:r>
      <w:r w:rsidRPr="00397F9A">
        <w:rPr>
          <w:b/>
          <w:bCs/>
          <w:sz w:val="28"/>
          <w:szCs w:val="24"/>
        </w:rPr>
        <w:t> “</w:t>
      </w:r>
      <w:r w:rsidRPr="00397F9A">
        <w:rPr>
          <w:b/>
          <w:bCs/>
          <w:sz w:val="28"/>
          <w:szCs w:val="24"/>
        </w:rPr>
        <w:t xml:space="preserve">Yes” or “No” and please send your vote by February 19, 2019. </w:t>
      </w:r>
    </w:p>
    <w:p w:rsidR="00397F9A" w:rsidRPr="00397F9A" w:rsidRDefault="00397F9A" w:rsidP="00397F9A">
      <w:pPr>
        <w:rPr>
          <w:sz w:val="24"/>
        </w:rPr>
      </w:pPr>
      <w:r w:rsidRPr="00397F9A">
        <w:rPr>
          <w:sz w:val="28"/>
          <w:szCs w:val="24"/>
        </w:rPr>
        <w:t> </w:t>
      </w:r>
    </w:p>
    <w:p w:rsidR="00397F9A" w:rsidRPr="00397F9A" w:rsidRDefault="00397F9A" w:rsidP="00397F9A">
      <w:pPr>
        <w:rPr>
          <w:sz w:val="24"/>
        </w:rPr>
      </w:pPr>
      <w:r w:rsidRPr="00397F9A">
        <w:rPr>
          <w:rFonts w:ascii="Segoe Print" w:hAnsi="Segoe Print"/>
          <w:b/>
          <w:bCs/>
          <w:color w:val="008080"/>
          <w:sz w:val="28"/>
          <w:szCs w:val="24"/>
        </w:rPr>
        <w:t>Thank you for your assistance in this matter and for all you do!</w:t>
      </w:r>
    </w:p>
    <w:p w:rsidR="00397F9A" w:rsidRPr="00397F9A" w:rsidRDefault="00397F9A" w:rsidP="00397F9A">
      <w:pPr>
        <w:rPr>
          <w:sz w:val="24"/>
        </w:rPr>
      </w:pPr>
      <w:r w:rsidRPr="00397F9A">
        <w:rPr>
          <w:rFonts w:ascii="Calibri Light" w:hAnsi="Calibri Light" w:cs="Calibri Light"/>
          <w:sz w:val="28"/>
          <w:szCs w:val="24"/>
        </w:rPr>
        <w:t> </w:t>
      </w:r>
    </w:p>
    <w:p w:rsidR="00397F9A" w:rsidRPr="00397F9A" w:rsidRDefault="00397F9A" w:rsidP="00397F9A">
      <w:pPr>
        <w:rPr>
          <w:sz w:val="24"/>
        </w:rPr>
      </w:pPr>
      <w:r w:rsidRPr="00397F9A">
        <w:rPr>
          <w:rFonts w:ascii="Calibri Light" w:hAnsi="Calibri Light" w:cs="Calibri Light"/>
          <w:sz w:val="28"/>
          <w:szCs w:val="24"/>
        </w:rPr>
        <w:t>Best,</w:t>
      </w:r>
    </w:p>
    <w:p w:rsidR="00397F9A" w:rsidRPr="00397F9A" w:rsidRDefault="00397F9A" w:rsidP="00397F9A">
      <w:pPr>
        <w:rPr>
          <w:sz w:val="24"/>
        </w:rPr>
      </w:pPr>
      <w:r w:rsidRPr="00397F9A">
        <w:rPr>
          <w:rFonts w:ascii="Calibri Light" w:hAnsi="Calibri Light" w:cs="Calibri Light"/>
          <w:sz w:val="28"/>
          <w:szCs w:val="24"/>
        </w:rPr>
        <w:t>Jen Strechay</w:t>
      </w:r>
    </w:p>
    <w:p w:rsidR="00397F9A" w:rsidRDefault="00397F9A" w:rsidP="00397F9A">
      <w:r>
        <w:t> </w:t>
      </w:r>
    </w:p>
    <w:p w:rsidR="00896487" w:rsidRDefault="00397F9A"/>
    <w:sectPr w:rsidR="0089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A"/>
    <w:rsid w:val="00006CFF"/>
    <w:rsid w:val="00397F9A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6F83"/>
  <w15:chartTrackingRefBased/>
  <w15:docId w15:val="{75FF3A25-C72B-4C9F-A00E-13F99FF9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Iguina</dc:creator>
  <cp:keywords/>
  <dc:description/>
  <cp:lastModifiedBy>Andrea Iguina</cp:lastModifiedBy>
  <cp:revision>1</cp:revision>
  <dcterms:created xsi:type="dcterms:W3CDTF">2019-02-22T14:36:00Z</dcterms:created>
  <dcterms:modified xsi:type="dcterms:W3CDTF">2019-02-22T14:38:00Z</dcterms:modified>
</cp:coreProperties>
</file>